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7EC6" w14:textId="66BE3F02" w:rsidR="006F7986" w:rsidRDefault="006F7986" w:rsidP="006F7986">
      <w:pPr>
        <w:spacing w:after="0" w:line="240" w:lineRule="auto"/>
        <w:jc w:val="center"/>
        <w:outlineLvl w:val="0"/>
        <w:rPr>
          <w:rFonts w:eastAsia="Times New Roman" w:cstheme="minorHAnsi"/>
          <w:bCs/>
          <w:color w:val="111111"/>
          <w:kern w:val="36"/>
          <w:sz w:val="32"/>
          <w:szCs w:val="32"/>
        </w:rPr>
      </w:pPr>
      <w:r>
        <w:rPr>
          <w:rFonts w:eastAsia="Times New Roman" w:cstheme="minorHAnsi"/>
          <w:bCs/>
          <w:color w:val="111111"/>
          <w:kern w:val="36"/>
          <w:sz w:val="32"/>
          <w:szCs w:val="32"/>
        </w:rPr>
        <w:t>Book Series Featuring Economics and Personal Finance</w:t>
      </w:r>
    </w:p>
    <w:p w14:paraId="2B842B23" w14:textId="7991AC1B" w:rsidR="006F7986" w:rsidRDefault="006F7986" w:rsidP="006F7986">
      <w:pPr>
        <w:spacing w:after="0" w:line="240" w:lineRule="auto"/>
        <w:jc w:val="center"/>
        <w:outlineLvl w:val="0"/>
        <w:rPr>
          <w:rFonts w:eastAsia="Times New Roman" w:cstheme="minorHAnsi"/>
          <w:bCs/>
          <w:color w:val="111111"/>
          <w:kern w:val="36"/>
          <w:sz w:val="32"/>
          <w:szCs w:val="32"/>
        </w:rPr>
      </w:pPr>
      <w:r>
        <w:rPr>
          <w:rFonts w:eastAsia="Times New Roman" w:cstheme="minorHAnsi"/>
          <w:bCs/>
          <w:color w:val="111111"/>
          <w:kern w:val="36"/>
          <w:sz w:val="32"/>
          <w:szCs w:val="32"/>
        </w:rPr>
        <w:t xml:space="preserve">[First Book in the Series] </w:t>
      </w:r>
    </w:p>
    <w:tbl>
      <w:tblPr>
        <w:tblStyle w:val="TableGrid"/>
        <w:tblW w:w="14125" w:type="dxa"/>
        <w:tblLayout w:type="fixed"/>
        <w:tblLook w:val="04A0" w:firstRow="1" w:lastRow="0" w:firstColumn="1" w:lastColumn="0" w:noHBand="0" w:noVBand="1"/>
      </w:tblPr>
      <w:tblGrid>
        <w:gridCol w:w="3325"/>
        <w:gridCol w:w="3600"/>
        <w:gridCol w:w="3330"/>
        <w:gridCol w:w="3870"/>
      </w:tblGrid>
      <w:tr w:rsidR="006F7986" w:rsidRPr="000E0E8C" w14:paraId="6DC0FE79" w14:textId="77777777" w:rsidTr="0024018D">
        <w:trPr>
          <w:trHeight w:val="224"/>
        </w:trPr>
        <w:tc>
          <w:tcPr>
            <w:tcW w:w="3325" w:type="dxa"/>
          </w:tcPr>
          <w:p w14:paraId="37812974" w14:textId="77777777" w:rsidR="006F7986" w:rsidRPr="00E367E0" w:rsidRDefault="006F7986" w:rsidP="0024018D">
            <w:pPr>
              <w:pStyle w:val="Heading1"/>
              <w:shd w:val="clear" w:color="auto" w:fill="FFFFFF"/>
              <w:jc w:val="center"/>
              <w:outlineLvl w:val="0"/>
              <w:rPr>
                <w:rFonts w:asciiTheme="minorHAnsi" w:hAnsiTheme="minorHAnsi" w:cstheme="minorHAnsi"/>
                <w:b/>
                <w:bCs/>
                <w:sz w:val="20"/>
                <w:szCs w:val="20"/>
              </w:rPr>
            </w:pPr>
            <w:r w:rsidRPr="00E367E0">
              <w:rPr>
                <w:rFonts w:asciiTheme="minorHAnsi" w:hAnsiTheme="minorHAnsi" w:cstheme="minorHAnsi"/>
                <w:b/>
                <w:bCs/>
                <w:sz w:val="20"/>
                <w:szCs w:val="20"/>
              </w:rPr>
              <w:t>Title/Author</w:t>
            </w:r>
          </w:p>
        </w:tc>
        <w:tc>
          <w:tcPr>
            <w:tcW w:w="3600" w:type="dxa"/>
          </w:tcPr>
          <w:p w14:paraId="71201178" w14:textId="77777777" w:rsidR="006F7986" w:rsidRPr="00E367E0" w:rsidRDefault="006F7986" w:rsidP="0024018D">
            <w:pPr>
              <w:shd w:val="clear" w:color="auto" w:fill="FFFFFF"/>
              <w:jc w:val="center"/>
              <w:rPr>
                <w:rFonts w:eastAsia="Times New Roman" w:cstheme="minorHAnsi"/>
                <w:b/>
                <w:bCs/>
                <w:kern w:val="36"/>
                <w:sz w:val="20"/>
                <w:szCs w:val="20"/>
              </w:rPr>
            </w:pPr>
            <w:r w:rsidRPr="00E367E0">
              <w:rPr>
                <w:rFonts w:eastAsia="Times New Roman" w:cstheme="minorHAnsi"/>
                <w:b/>
                <w:bCs/>
                <w:kern w:val="36"/>
                <w:sz w:val="20"/>
                <w:szCs w:val="20"/>
              </w:rPr>
              <w:t>Synopsis</w:t>
            </w:r>
          </w:p>
        </w:tc>
        <w:tc>
          <w:tcPr>
            <w:tcW w:w="3330" w:type="dxa"/>
          </w:tcPr>
          <w:p w14:paraId="764B099F" w14:textId="77777777" w:rsidR="006F7986" w:rsidRPr="00E367E0" w:rsidRDefault="006F7986" w:rsidP="0024018D">
            <w:pPr>
              <w:autoSpaceDE w:val="0"/>
              <w:autoSpaceDN w:val="0"/>
              <w:adjustRightInd w:val="0"/>
              <w:jc w:val="center"/>
              <w:rPr>
                <w:rFonts w:cstheme="minorHAnsi"/>
                <w:b/>
                <w:bCs/>
                <w:sz w:val="20"/>
                <w:szCs w:val="20"/>
              </w:rPr>
            </w:pPr>
            <w:r w:rsidRPr="00E367E0">
              <w:rPr>
                <w:rFonts w:cstheme="minorHAnsi"/>
                <w:b/>
                <w:bCs/>
                <w:sz w:val="20"/>
                <w:szCs w:val="20"/>
              </w:rPr>
              <w:t>Economic/Personal Finance Concepts</w:t>
            </w:r>
          </w:p>
        </w:tc>
        <w:tc>
          <w:tcPr>
            <w:tcW w:w="3870" w:type="dxa"/>
          </w:tcPr>
          <w:p w14:paraId="37BD21A8" w14:textId="77777777" w:rsidR="006F7986" w:rsidRPr="00E367E0" w:rsidRDefault="006F7986" w:rsidP="0024018D">
            <w:pPr>
              <w:shd w:val="clear" w:color="auto" w:fill="FFFFFF"/>
              <w:spacing w:after="105"/>
              <w:jc w:val="center"/>
              <w:rPr>
                <w:rFonts w:eastAsia="Times New Roman" w:cstheme="minorHAnsi"/>
                <w:b/>
                <w:bCs/>
                <w:sz w:val="20"/>
                <w:szCs w:val="20"/>
              </w:rPr>
            </w:pPr>
            <w:r w:rsidRPr="00E367E0">
              <w:rPr>
                <w:rFonts w:eastAsia="Times New Roman" w:cstheme="minorHAnsi"/>
                <w:b/>
                <w:bCs/>
                <w:sz w:val="20"/>
                <w:szCs w:val="20"/>
              </w:rPr>
              <w:t>Notes</w:t>
            </w:r>
          </w:p>
        </w:tc>
      </w:tr>
      <w:tr w:rsidR="006F7986" w:rsidRPr="004428A4" w14:paraId="40E8C758" w14:textId="77777777" w:rsidTr="0024018D">
        <w:trPr>
          <w:trHeight w:val="2123"/>
        </w:trPr>
        <w:tc>
          <w:tcPr>
            <w:tcW w:w="3325" w:type="dxa"/>
          </w:tcPr>
          <w:p w14:paraId="1FEF5CFF" w14:textId="77777777" w:rsidR="006F7986" w:rsidRPr="00704C3D" w:rsidRDefault="006F7986" w:rsidP="0024018D">
            <w:pPr>
              <w:pStyle w:val="Heading1"/>
              <w:shd w:val="clear" w:color="auto" w:fill="FFFFFF"/>
              <w:jc w:val="center"/>
              <w:outlineLvl w:val="0"/>
              <w:rPr>
                <w:rFonts w:asciiTheme="minorHAnsi" w:hAnsiTheme="minorHAnsi" w:cstheme="minorHAnsi"/>
                <w:b/>
                <w:bCs/>
                <w:i/>
                <w:color w:val="333333"/>
                <w:sz w:val="22"/>
                <w:szCs w:val="22"/>
                <w:shd w:val="clear" w:color="auto" w:fill="FFFFFF"/>
              </w:rPr>
            </w:pPr>
            <w:r w:rsidRPr="00704C3D">
              <w:rPr>
                <w:rStyle w:val="a-size-extra-large"/>
                <w:rFonts w:asciiTheme="minorHAnsi" w:hAnsiTheme="minorHAnsi" w:cstheme="minorHAnsi"/>
                <w:b/>
                <w:i/>
                <w:iCs/>
                <w:sz w:val="22"/>
                <w:szCs w:val="22"/>
              </w:rPr>
              <w:t xml:space="preserve">Cleo Edison Oliver: Playground </w:t>
            </w:r>
            <w:r w:rsidRPr="00704C3D">
              <w:rPr>
                <w:rFonts w:asciiTheme="minorHAnsi" w:hAnsiTheme="minorHAnsi" w:cstheme="minorHAnsi"/>
                <w:b/>
                <w:bCs/>
                <w:i/>
                <w:color w:val="333333"/>
                <w:sz w:val="22"/>
                <w:szCs w:val="22"/>
                <w:shd w:val="clear" w:color="auto" w:fill="FFFFFF"/>
              </w:rPr>
              <w:t>Millionaire</w:t>
            </w:r>
          </w:p>
          <w:p w14:paraId="7D54B818" w14:textId="029D765D" w:rsidR="006F7986" w:rsidRDefault="00E56756" w:rsidP="00E56756">
            <w:pPr>
              <w:pStyle w:val="Heading1"/>
              <w:shd w:val="clear" w:color="auto" w:fill="FFFFFF"/>
              <w:jc w:val="center"/>
              <w:outlineLvl w:val="0"/>
              <w:rPr>
                <w:rStyle w:val="a-size-extra-large"/>
                <w:rFonts w:asciiTheme="minorHAnsi" w:hAnsiTheme="minorHAnsi" w:cstheme="minorHAnsi"/>
                <w:i/>
                <w:iCs/>
                <w:sz w:val="22"/>
                <w:szCs w:val="22"/>
              </w:rPr>
            </w:pPr>
            <w:r>
              <w:rPr>
                <w:rStyle w:val="a-size-extra-large"/>
                <w:rFonts w:asciiTheme="minorHAnsi" w:hAnsiTheme="minorHAnsi" w:cstheme="minorHAnsi"/>
                <w:i/>
                <w:iCs/>
                <w:sz w:val="22"/>
                <w:szCs w:val="22"/>
              </w:rPr>
              <w:t>b</w:t>
            </w:r>
            <w:r w:rsidR="006F7986" w:rsidRPr="00704C3D">
              <w:rPr>
                <w:rStyle w:val="a-size-extra-large"/>
                <w:rFonts w:asciiTheme="minorHAnsi" w:hAnsiTheme="minorHAnsi" w:cstheme="minorHAnsi"/>
                <w:i/>
                <w:iCs/>
                <w:sz w:val="22"/>
                <w:szCs w:val="22"/>
              </w:rPr>
              <w:t xml:space="preserve">y Sundee Frazier </w:t>
            </w:r>
          </w:p>
          <w:p w14:paraId="362771F9" w14:textId="77777777" w:rsidR="006F7986" w:rsidRPr="00704C3D" w:rsidRDefault="006F7986" w:rsidP="0024018D">
            <w:pPr>
              <w:pStyle w:val="Heading1"/>
              <w:shd w:val="clear" w:color="auto" w:fill="FFFFFF"/>
              <w:jc w:val="center"/>
              <w:outlineLvl w:val="0"/>
              <w:rPr>
                <w:rFonts w:asciiTheme="minorHAnsi" w:hAnsiTheme="minorHAnsi" w:cstheme="minorHAnsi"/>
                <w:i/>
                <w:iCs/>
                <w:sz w:val="22"/>
                <w:szCs w:val="22"/>
              </w:rPr>
            </w:pPr>
            <w:r>
              <w:rPr>
                <w:noProof/>
              </w:rPr>
              <w:drawing>
                <wp:inline distT="0" distB="0" distL="0" distR="0" wp14:anchorId="5F3F5A82" wp14:editId="7EBEE331">
                  <wp:extent cx="688769" cy="1000777"/>
                  <wp:effectExtent l="0" t="0" r="0" b="8890"/>
                  <wp:docPr id="5" name="Picture 5" descr="Cleo Edison Oliver, Playground Millio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o Edison Oliver, Playground Milliona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0267" cy="1017484"/>
                          </a:xfrm>
                          <a:prstGeom prst="rect">
                            <a:avLst/>
                          </a:prstGeom>
                          <a:noFill/>
                          <a:ln>
                            <a:noFill/>
                          </a:ln>
                        </pic:spPr>
                      </pic:pic>
                    </a:graphicData>
                  </a:graphic>
                </wp:inline>
              </w:drawing>
            </w:r>
          </w:p>
        </w:tc>
        <w:tc>
          <w:tcPr>
            <w:tcW w:w="3600" w:type="dxa"/>
          </w:tcPr>
          <w:p w14:paraId="224C1DAC" w14:textId="79EE6D03" w:rsidR="006F7986" w:rsidRPr="00704C3D" w:rsidRDefault="006F7986" w:rsidP="0024018D">
            <w:pPr>
              <w:shd w:val="clear" w:color="auto" w:fill="FFFFFF"/>
              <w:rPr>
                <w:rFonts w:eastAsia="Times New Roman" w:cstheme="minorHAnsi"/>
                <w:kern w:val="36"/>
              </w:rPr>
            </w:pPr>
            <w:r w:rsidRPr="00704C3D">
              <w:rPr>
                <w:rFonts w:cstheme="minorHAnsi"/>
                <w:color w:val="333333"/>
                <w:shd w:val="clear" w:color="auto" w:fill="FFFFFF"/>
              </w:rPr>
              <w:t>Fifth-grader Cleo Edison Oliver is full of money-making ideas</w:t>
            </w:r>
            <w:r w:rsidR="00E56756">
              <w:rPr>
                <w:rFonts w:cstheme="minorHAnsi"/>
                <w:color w:val="333333"/>
                <w:shd w:val="clear" w:color="auto" w:fill="FFFFFF"/>
              </w:rPr>
              <w:t>.</w:t>
            </w:r>
            <w:r w:rsidRPr="00704C3D">
              <w:rPr>
                <w:rFonts w:cstheme="minorHAnsi"/>
                <w:color w:val="333333"/>
                <w:shd w:val="clear" w:color="auto" w:fill="FFFFFF"/>
              </w:rPr>
              <w:t xml:space="preserve"> </w:t>
            </w:r>
            <w:r w:rsidR="00E56756">
              <w:rPr>
                <w:rFonts w:cstheme="minorHAnsi"/>
                <w:color w:val="333333"/>
                <w:shd w:val="clear" w:color="auto" w:fill="FFFFFF"/>
              </w:rPr>
              <w:t>T</w:t>
            </w:r>
            <w:r w:rsidRPr="00704C3D">
              <w:rPr>
                <w:rFonts w:cstheme="minorHAnsi"/>
                <w:color w:val="333333"/>
                <w:shd w:val="clear" w:color="auto" w:fill="FFFFFF"/>
              </w:rPr>
              <w:t>hings get complicated when she has to keep her business running, be a good listener when her best friend needs her, and deal with the bully teasing her about being adopted at the same time.</w:t>
            </w:r>
          </w:p>
        </w:tc>
        <w:tc>
          <w:tcPr>
            <w:tcW w:w="3330" w:type="dxa"/>
          </w:tcPr>
          <w:p w14:paraId="5D1B1C82" w14:textId="77777777" w:rsidR="006F7986" w:rsidRPr="004428A4" w:rsidRDefault="006F7986" w:rsidP="0024018D">
            <w:pPr>
              <w:autoSpaceDE w:val="0"/>
              <w:autoSpaceDN w:val="0"/>
              <w:adjustRightInd w:val="0"/>
              <w:rPr>
                <w:rFonts w:cstheme="minorHAnsi"/>
              </w:rPr>
            </w:pPr>
            <w:r w:rsidRPr="004428A4">
              <w:rPr>
                <w:rFonts w:cstheme="minorHAnsi"/>
              </w:rPr>
              <w:t xml:space="preserve">Entrepreneurship, Money, Specialization, Scarcity, </w:t>
            </w:r>
            <w:r>
              <w:rPr>
                <w:rFonts w:cstheme="minorHAnsi"/>
              </w:rPr>
              <w:t xml:space="preserve">Saving, </w:t>
            </w:r>
            <w:r w:rsidRPr="004428A4">
              <w:rPr>
                <w:rFonts w:cstheme="minorHAnsi"/>
              </w:rPr>
              <w:t>Opportunity Cost</w:t>
            </w:r>
          </w:p>
        </w:tc>
        <w:tc>
          <w:tcPr>
            <w:tcW w:w="3870" w:type="dxa"/>
          </w:tcPr>
          <w:p w14:paraId="74219CF0" w14:textId="77777777" w:rsidR="006F7986" w:rsidRPr="008D7475" w:rsidRDefault="006F7986" w:rsidP="00E56756">
            <w:pPr>
              <w:shd w:val="clear" w:color="auto" w:fill="FFFFFF"/>
              <w:spacing w:after="0" w:line="240" w:lineRule="auto"/>
              <w:rPr>
                <w:rFonts w:cstheme="minorHAnsi"/>
              </w:rPr>
            </w:pPr>
            <w:r w:rsidRPr="008D7475">
              <w:rPr>
                <w:rStyle w:val="detailkey"/>
                <w:rFonts w:cstheme="minorHAnsi"/>
                <w:b/>
                <w:bCs/>
              </w:rPr>
              <w:t>Publisher:</w:t>
            </w:r>
            <w:r w:rsidRPr="008D7475">
              <w:rPr>
                <w:rFonts w:cstheme="minorHAnsi"/>
              </w:rPr>
              <w:t> Scholastic</w:t>
            </w:r>
          </w:p>
          <w:p w14:paraId="488E8ABD" w14:textId="77777777" w:rsidR="006F7986" w:rsidRPr="008D7475" w:rsidRDefault="006F7986" w:rsidP="00E56756">
            <w:pPr>
              <w:shd w:val="clear" w:color="auto" w:fill="FFFFFF"/>
              <w:spacing w:after="0" w:line="240" w:lineRule="auto"/>
              <w:rPr>
                <w:rFonts w:cstheme="minorHAnsi"/>
              </w:rPr>
            </w:pPr>
            <w:r w:rsidRPr="008D7475">
              <w:rPr>
                <w:rStyle w:val="detailkey"/>
                <w:rFonts w:cstheme="minorHAnsi"/>
                <w:b/>
                <w:bCs/>
              </w:rPr>
              <w:t>Copyright Date:</w:t>
            </w:r>
            <w:r w:rsidRPr="008D7475">
              <w:rPr>
                <w:rFonts w:cstheme="minorHAnsi"/>
              </w:rPr>
              <w:t> 2016</w:t>
            </w:r>
          </w:p>
          <w:p w14:paraId="1F6D4FB3" w14:textId="77777777" w:rsidR="006F7986" w:rsidRPr="008D7475" w:rsidRDefault="006F7986" w:rsidP="00E56756">
            <w:pPr>
              <w:shd w:val="clear" w:color="auto" w:fill="FFFFFF"/>
              <w:spacing w:after="0" w:line="240" w:lineRule="auto"/>
              <w:rPr>
                <w:rFonts w:eastAsia="Times New Roman" w:cstheme="minorHAnsi"/>
              </w:rPr>
            </w:pPr>
            <w:r w:rsidRPr="008D7475">
              <w:rPr>
                <w:rFonts w:eastAsia="Times New Roman" w:cstheme="minorHAnsi"/>
                <w:b/>
                <w:bCs/>
              </w:rPr>
              <w:t>Reading Level:</w:t>
            </w:r>
            <w:r w:rsidRPr="008D7475">
              <w:rPr>
                <w:rFonts w:eastAsia="Times New Roman" w:cstheme="minorHAnsi"/>
              </w:rPr>
              <w:t> 4.1</w:t>
            </w:r>
          </w:p>
          <w:p w14:paraId="3F97541A" w14:textId="77777777" w:rsidR="006F7986" w:rsidRPr="008D7475" w:rsidRDefault="006F7986" w:rsidP="00E56756">
            <w:pPr>
              <w:shd w:val="clear" w:color="auto" w:fill="FFFFFF"/>
              <w:spacing w:after="0" w:line="240" w:lineRule="auto"/>
              <w:rPr>
                <w:rFonts w:eastAsia="Times New Roman" w:cstheme="minorHAnsi"/>
              </w:rPr>
            </w:pPr>
            <w:r w:rsidRPr="008D7475">
              <w:rPr>
                <w:rFonts w:eastAsia="Times New Roman" w:cstheme="minorHAnsi"/>
                <w:b/>
                <w:bCs/>
              </w:rPr>
              <w:t>Interest Level:</w:t>
            </w:r>
            <w:r w:rsidRPr="008D7475">
              <w:rPr>
                <w:rFonts w:eastAsia="Times New Roman" w:cstheme="minorHAnsi"/>
              </w:rPr>
              <w:t> 3-6</w:t>
            </w:r>
          </w:p>
          <w:p w14:paraId="2B824DA0" w14:textId="77777777" w:rsidR="006F7986" w:rsidRPr="008D7475" w:rsidRDefault="006F7986" w:rsidP="0024018D">
            <w:pPr>
              <w:shd w:val="clear" w:color="auto" w:fill="FFFFFF"/>
              <w:spacing w:after="105"/>
              <w:rPr>
                <w:rFonts w:eastAsia="Times New Roman" w:cstheme="minorHAnsi"/>
              </w:rPr>
            </w:pPr>
          </w:p>
        </w:tc>
      </w:tr>
      <w:tr w:rsidR="006F7986" w:rsidRPr="008D7475" w14:paraId="5A7C362B" w14:textId="77777777" w:rsidTr="0024018D">
        <w:trPr>
          <w:trHeight w:val="2123"/>
        </w:trPr>
        <w:tc>
          <w:tcPr>
            <w:tcW w:w="3325" w:type="dxa"/>
          </w:tcPr>
          <w:p w14:paraId="5C2F6EC4" w14:textId="0FE02E26" w:rsidR="006F7986" w:rsidRPr="00BA6507" w:rsidRDefault="00E56756" w:rsidP="00BA6507">
            <w:pPr>
              <w:spacing w:after="0"/>
              <w:jc w:val="center"/>
              <w:outlineLvl w:val="0"/>
              <w:rPr>
                <w:rFonts w:eastAsia="Times New Roman" w:cstheme="minorHAnsi"/>
                <w:b/>
                <w:bCs/>
                <w:kern w:val="36"/>
              </w:rPr>
            </w:pPr>
            <w:r>
              <w:rPr>
                <w:rFonts w:eastAsia="Times New Roman" w:cstheme="minorHAnsi"/>
                <w:b/>
                <w:bCs/>
                <w:kern w:val="36"/>
              </w:rPr>
              <w:t>Save It!</w:t>
            </w:r>
          </w:p>
          <w:p w14:paraId="34CF5CDF" w14:textId="77777777" w:rsidR="00BA6507" w:rsidRDefault="00BA6507" w:rsidP="00BA6507">
            <w:pPr>
              <w:spacing w:after="0"/>
              <w:jc w:val="center"/>
              <w:outlineLvl w:val="0"/>
              <w:rPr>
                <w:rFonts w:eastAsia="Times New Roman" w:cstheme="minorHAnsi"/>
                <w:kern w:val="36"/>
              </w:rPr>
            </w:pPr>
            <w:r>
              <w:rPr>
                <w:rFonts w:eastAsia="Times New Roman" w:cstheme="minorHAnsi"/>
                <w:kern w:val="36"/>
              </w:rPr>
              <w:t>by Cinders McLeod</w:t>
            </w:r>
          </w:p>
          <w:p w14:paraId="0E935DD7" w14:textId="613F340A" w:rsidR="00BA6507" w:rsidRPr="004428A4" w:rsidRDefault="00E56756" w:rsidP="00BA6507">
            <w:pPr>
              <w:spacing w:after="0"/>
              <w:jc w:val="center"/>
              <w:outlineLvl w:val="0"/>
              <w:rPr>
                <w:rFonts w:eastAsia="Times New Roman" w:cstheme="minorHAnsi"/>
                <w:kern w:val="36"/>
              </w:rPr>
            </w:pPr>
            <w:r>
              <w:rPr>
                <w:noProof/>
              </w:rPr>
              <w:drawing>
                <wp:inline distT="0" distB="0" distL="0" distR="0" wp14:anchorId="2AA674EE" wp14:editId="59D93B97">
                  <wp:extent cx="546208" cy="778156"/>
                  <wp:effectExtent l="0" t="0" r="6350" b="3175"/>
                  <wp:docPr id="1" name="Picture 1" descr="Sa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564239" cy="803844"/>
                          </a:xfrm>
                          <a:prstGeom prst="rect">
                            <a:avLst/>
                          </a:prstGeom>
                          <a:noFill/>
                          <a:ln>
                            <a:noFill/>
                          </a:ln>
                        </pic:spPr>
                      </pic:pic>
                    </a:graphicData>
                  </a:graphic>
                </wp:inline>
              </w:drawing>
            </w:r>
          </w:p>
        </w:tc>
        <w:tc>
          <w:tcPr>
            <w:tcW w:w="3600" w:type="dxa"/>
          </w:tcPr>
          <w:p w14:paraId="4683AC6A" w14:textId="57FA39D7" w:rsidR="006F7986" w:rsidRPr="00704C3D" w:rsidRDefault="00E56756" w:rsidP="0024018D">
            <w:pPr>
              <w:shd w:val="clear" w:color="auto" w:fill="FFFFFF"/>
              <w:rPr>
                <w:rFonts w:cstheme="minorHAnsi"/>
                <w:shd w:val="clear" w:color="auto" w:fill="FFFFFF"/>
              </w:rPr>
            </w:pPr>
            <w:r>
              <w:rPr>
                <w:rFonts w:ascii="Lato" w:hAnsi="Lato"/>
                <w:color w:val="333333"/>
                <w:shd w:val="clear" w:color="auto" w:fill="FFFFFF"/>
              </w:rPr>
              <w:t>With advice from her father, Honey saves her allowance to buy a playhouse in which she can get privacy from her five loud, bouncy siblings.</w:t>
            </w:r>
          </w:p>
        </w:tc>
        <w:tc>
          <w:tcPr>
            <w:tcW w:w="3330" w:type="dxa"/>
          </w:tcPr>
          <w:p w14:paraId="447A37E6" w14:textId="42E41ABC" w:rsidR="006F7986" w:rsidRPr="004428A4" w:rsidRDefault="00BA6507" w:rsidP="0024018D">
            <w:pPr>
              <w:shd w:val="clear" w:color="auto" w:fill="FFFFFF"/>
              <w:rPr>
                <w:rFonts w:cstheme="minorHAnsi"/>
              </w:rPr>
            </w:pPr>
            <w:r>
              <w:rPr>
                <w:rFonts w:cstheme="minorHAnsi"/>
              </w:rPr>
              <w:t xml:space="preserve">Earning, Saving, </w:t>
            </w:r>
            <w:r w:rsidR="00E56756">
              <w:rPr>
                <w:rFonts w:cstheme="minorHAnsi"/>
              </w:rPr>
              <w:t>Decision-Making</w:t>
            </w:r>
          </w:p>
        </w:tc>
        <w:tc>
          <w:tcPr>
            <w:tcW w:w="3870" w:type="dxa"/>
          </w:tcPr>
          <w:p w14:paraId="261CD129" w14:textId="3772C6E6" w:rsidR="00E56756" w:rsidRPr="00E56756" w:rsidRDefault="00E56756" w:rsidP="00E56756">
            <w:pPr>
              <w:shd w:val="clear" w:color="auto" w:fill="FFFFFF"/>
              <w:spacing w:after="105" w:line="240" w:lineRule="auto"/>
              <w:rPr>
                <w:rFonts w:ascii="Lato" w:eastAsia="Times New Roman" w:hAnsi="Lato" w:cs="Times New Roman"/>
                <w:color w:val="333333"/>
                <w:sz w:val="21"/>
                <w:szCs w:val="21"/>
              </w:rPr>
            </w:pPr>
            <w:r w:rsidRPr="00E56756">
              <w:rPr>
                <w:rFonts w:ascii="Lato" w:eastAsia="Times New Roman" w:hAnsi="Lato" w:cs="Times New Roman"/>
                <w:b/>
                <w:bCs/>
                <w:color w:val="333333"/>
                <w:sz w:val="21"/>
                <w:szCs w:val="21"/>
              </w:rPr>
              <w:t>Publisher:</w:t>
            </w:r>
            <w:r w:rsidRPr="00E56756">
              <w:rPr>
                <w:rFonts w:ascii="Lato" w:eastAsia="Times New Roman" w:hAnsi="Lato" w:cs="Times New Roman"/>
                <w:color w:val="333333"/>
                <w:sz w:val="21"/>
                <w:szCs w:val="21"/>
              </w:rPr>
              <w:t> </w:t>
            </w:r>
            <w:r>
              <w:rPr>
                <w:rFonts w:ascii="Lato" w:eastAsia="Times New Roman" w:hAnsi="Lato" w:cs="Times New Roman"/>
                <w:color w:val="333333"/>
                <w:sz w:val="21"/>
                <w:szCs w:val="21"/>
              </w:rPr>
              <w:t>Penguin</w:t>
            </w:r>
          </w:p>
          <w:p w14:paraId="3A90CFC9" w14:textId="77777777" w:rsidR="00E56756" w:rsidRPr="00E56756" w:rsidRDefault="00E56756" w:rsidP="00E56756">
            <w:pPr>
              <w:shd w:val="clear" w:color="auto" w:fill="FFFFFF"/>
              <w:spacing w:after="105" w:line="240" w:lineRule="auto"/>
              <w:rPr>
                <w:rFonts w:ascii="Lato" w:eastAsia="Times New Roman" w:hAnsi="Lato" w:cs="Times New Roman"/>
                <w:color w:val="333333"/>
                <w:sz w:val="21"/>
                <w:szCs w:val="21"/>
              </w:rPr>
            </w:pPr>
            <w:r w:rsidRPr="00E56756">
              <w:rPr>
                <w:rFonts w:ascii="Lato" w:eastAsia="Times New Roman" w:hAnsi="Lato" w:cs="Times New Roman"/>
                <w:b/>
                <w:bCs/>
                <w:color w:val="333333"/>
                <w:sz w:val="21"/>
                <w:szCs w:val="21"/>
              </w:rPr>
              <w:t>Copyright Date:</w:t>
            </w:r>
            <w:r w:rsidRPr="00E56756">
              <w:rPr>
                <w:rFonts w:ascii="Lato" w:eastAsia="Times New Roman" w:hAnsi="Lato" w:cs="Times New Roman"/>
                <w:color w:val="333333"/>
                <w:sz w:val="21"/>
                <w:szCs w:val="21"/>
              </w:rPr>
              <w:t> 2019</w:t>
            </w:r>
          </w:p>
          <w:p w14:paraId="066EB17C" w14:textId="71F73A95" w:rsidR="0075213F" w:rsidRPr="008D7475" w:rsidRDefault="0075213F" w:rsidP="0075213F">
            <w:pPr>
              <w:shd w:val="clear" w:color="auto" w:fill="FFFFFF"/>
              <w:spacing w:after="0"/>
              <w:rPr>
                <w:rFonts w:eastAsia="Times New Roman" w:cstheme="minorHAnsi"/>
              </w:rPr>
            </w:pPr>
            <w:r w:rsidRPr="008D7475">
              <w:rPr>
                <w:rFonts w:eastAsia="Times New Roman" w:cstheme="minorHAnsi"/>
                <w:b/>
                <w:bCs/>
              </w:rPr>
              <w:t>Reading Level:</w:t>
            </w:r>
            <w:r w:rsidRPr="008D7475">
              <w:rPr>
                <w:rFonts w:eastAsia="Times New Roman" w:cstheme="minorHAnsi"/>
              </w:rPr>
              <w:t> </w:t>
            </w:r>
            <w:r>
              <w:rPr>
                <w:rFonts w:eastAsia="Times New Roman" w:cstheme="minorHAnsi"/>
              </w:rPr>
              <w:t>1.5</w:t>
            </w:r>
          </w:p>
          <w:p w14:paraId="5F9B85C9" w14:textId="14D63637" w:rsidR="0075213F" w:rsidRPr="008D7475" w:rsidRDefault="0075213F" w:rsidP="0075213F">
            <w:pPr>
              <w:shd w:val="clear" w:color="auto" w:fill="FFFFFF"/>
              <w:spacing w:after="0"/>
              <w:rPr>
                <w:rFonts w:eastAsia="Times New Roman" w:cstheme="minorHAnsi"/>
              </w:rPr>
            </w:pPr>
            <w:r w:rsidRPr="008D7475">
              <w:rPr>
                <w:rFonts w:eastAsia="Times New Roman" w:cstheme="minorHAnsi"/>
                <w:b/>
                <w:bCs/>
              </w:rPr>
              <w:t>Interest Level:</w:t>
            </w:r>
            <w:r w:rsidRPr="008D7475">
              <w:rPr>
                <w:rFonts w:eastAsia="Times New Roman" w:cstheme="minorHAnsi"/>
              </w:rPr>
              <w:t> </w:t>
            </w:r>
            <w:r>
              <w:rPr>
                <w:rFonts w:eastAsia="Times New Roman" w:cstheme="minorHAnsi"/>
              </w:rPr>
              <w:t>PK-2</w:t>
            </w:r>
          </w:p>
          <w:p w14:paraId="36FBE9F6" w14:textId="77777777" w:rsidR="006F7986" w:rsidRPr="008D7475" w:rsidRDefault="006F7986" w:rsidP="0024018D">
            <w:pPr>
              <w:shd w:val="clear" w:color="auto" w:fill="FFFFFF"/>
              <w:rPr>
                <w:rFonts w:cstheme="minorHAnsi"/>
              </w:rPr>
            </w:pPr>
          </w:p>
          <w:p w14:paraId="794B5802" w14:textId="77777777" w:rsidR="006F7986" w:rsidRPr="008D7475" w:rsidRDefault="006F7986" w:rsidP="0024018D">
            <w:pPr>
              <w:shd w:val="clear" w:color="auto" w:fill="FFFFFF"/>
              <w:spacing w:after="105"/>
              <w:rPr>
                <w:rFonts w:eastAsia="Times New Roman" w:cstheme="minorHAnsi"/>
              </w:rPr>
            </w:pPr>
          </w:p>
        </w:tc>
      </w:tr>
      <w:tr w:rsidR="006F7986" w:rsidRPr="00F86669" w14:paraId="45808D33" w14:textId="77777777" w:rsidTr="0024018D">
        <w:trPr>
          <w:trHeight w:val="2123"/>
        </w:trPr>
        <w:tc>
          <w:tcPr>
            <w:tcW w:w="3325" w:type="dxa"/>
          </w:tcPr>
          <w:p w14:paraId="3D345B1A" w14:textId="77777777" w:rsidR="006F7986" w:rsidRPr="004428A4" w:rsidRDefault="006F7986" w:rsidP="0024018D">
            <w:pPr>
              <w:pStyle w:val="Heading1"/>
              <w:shd w:val="clear" w:color="auto" w:fill="FFFFFF"/>
              <w:jc w:val="center"/>
              <w:outlineLvl w:val="0"/>
              <w:rPr>
                <w:rStyle w:val="a-size-extra-large"/>
                <w:rFonts w:asciiTheme="minorHAnsi" w:hAnsiTheme="minorHAnsi" w:cstheme="minorHAnsi"/>
                <w:b/>
                <w:bCs/>
                <w:i/>
                <w:iCs/>
                <w:sz w:val="20"/>
                <w:szCs w:val="20"/>
              </w:rPr>
            </w:pPr>
            <w:r w:rsidRPr="004428A4">
              <w:rPr>
                <w:rStyle w:val="a-size-extra-large"/>
                <w:rFonts w:asciiTheme="minorHAnsi" w:hAnsiTheme="minorHAnsi" w:cstheme="minorHAnsi"/>
                <w:b/>
                <w:bCs/>
                <w:i/>
                <w:iCs/>
                <w:sz w:val="20"/>
                <w:szCs w:val="20"/>
              </w:rPr>
              <w:t>Front Desk</w:t>
            </w:r>
          </w:p>
          <w:p w14:paraId="1C97D003" w14:textId="77777777" w:rsidR="006F7986" w:rsidRPr="004428A4" w:rsidRDefault="006F7986" w:rsidP="0024018D">
            <w:pPr>
              <w:pStyle w:val="Heading1"/>
              <w:shd w:val="clear" w:color="auto" w:fill="FFFFFF"/>
              <w:jc w:val="center"/>
              <w:outlineLvl w:val="0"/>
              <w:rPr>
                <w:rStyle w:val="a-size-extra-large"/>
                <w:rFonts w:asciiTheme="minorHAnsi" w:hAnsiTheme="minorHAnsi" w:cstheme="minorHAnsi"/>
                <w:sz w:val="20"/>
                <w:szCs w:val="20"/>
              </w:rPr>
            </w:pPr>
            <w:r w:rsidRPr="004428A4">
              <w:rPr>
                <w:rStyle w:val="a-size-extra-large"/>
                <w:rFonts w:asciiTheme="minorHAnsi" w:hAnsiTheme="minorHAnsi" w:cstheme="minorHAnsi"/>
                <w:sz w:val="20"/>
                <w:szCs w:val="20"/>
              </w:rPr>
              <w:t xml:space="preserve">by Kelly Yang </w:t>
            </w:r>
          </w:p>
          <w:p w14:paraId="0713B538" w14:textId="77777777" w:rsidR="006F7986" w:rsidRPr="004428A4" w:rsidRDefault="006F7986" w:rsidP="0024018D">
            <w:pPr>
              <w:pStyle w:val="Heading1"/>
              <w:shd w:val="clear" w:color="auto" w:fill="FFFFFF"/>
              <w:jc w:val="center"/>
              <w:outlineLvl w:val="0"/>
              <w:rPr>
                <w:rStyle w:val="a-size-extra-large"/>
                <w:rFonts w:asciiTheme="minorHAnsi" w:hAnsiTheme="minorHAnsi" w:cstheme="minorHAnsi"/>
                <w:sz w:val="20"/>
                <w:szCs w:val="20"/>
              </w:rPr>
            </w:pPr>
            <w:r w:rsidRPr="004428A4">
              <w:rPr>
                <w:rFonts w:asciiTheme="minorHAnsi" w:hAnsiTheme="minorHAnsi" w:cstheme="minorHAnsi"/>
                <w:noProof/>
              </w:rPr>
              <w:drawing>
                <wp:inline distT="0" distB="0" distL="0" distR="0" wp14:anchorId="76DE05DF" wp14:editId="2433D215">
                  <wp:extent cx="831273" cy="1215491"/>
                  <wp:effectExtent l="0" t="0" r="6985" b="3810"/>
                  <wp:docPr id="6" name="Picture 6" descr="Fron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De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531" cy="1242187"/>
                          </a:xfrm>
                          <a:prstGeom prst="rect">
                            <a:avLst/>
                          </a:prstGeom>
                          <a:noFill/>
                          <a:ln>
                            <a:noFill/>
                          </a:ln>
                        </pic:spPr>
                      </pic:pic>
                    </a:graphicData>
                  </a:graphic>
                </wp:inline>
              </w:drawing>
            </w:r>
          </w:p>
          <w:p w14:paraId="1A1BECAE" w14:textId="77777777" w:rsidR="006F7986" w:rsidRPr="004428A4" w:rsidRDefault="006F7986" w:rsidP="0024018D">
            <w:pPr>
              <w:outlineLvl w:val="0"/>
              <w:rPr>
                <w:rFonts w:eastAsia="Times New Roman" w:cstheme="minorHAnsi"/>
                <w:kern w:val="36"/>
              </w:rPr>
            </w:pPr>
          </w:p>
        </w:tc>
        <w:tc>
          <w:tcPr>
            <w:tcW w:w="3600" w:type="dxa"/>
          </w:tcPr>
          <w:p w14:paraId="3C537FB1" w14:textId="17E31347" w:rsidR="006F7986" w:rsidRPr="00704C3D" w:rsidRDefault="006F7986" w:rsidP="0024018D">
            <w:pPr>
              <w:shd w:val="clear" w:color="auto" w:fill="FFFFFF"/>
              <w:rPr>
                <w:rFonts w:cstheme="minorHAnsi"/>
                <w:shd w:val="clear" w:color="auto" w:fill="FFFFFF"/>
              </w:rPr>
            </w:pPr>
            <w:r w:rsidRPr="00704C3D">
              <w:rPr>
                <w:rFonts w:cstheme="minorHAnsi"/>
                <w:shd w:val="clear" w:color="auto" w:fill="FFFFFF"/>
              </w:rPr>
              <w:t>Recent immigrants from China and desperate for work and money, ten-year-old Mia Tang's parents take a job managing a rundown motel in Southern California, while her mother (who was an engineer in China) does the cleaning, Mia works the front</w:t>
            </w:r>
            <w:r w:rsidR="00E56756">
              <w:rPr>
                <w:rFonts w:cstheme="minorHAnsi"/>
                <w:shd w:val="clear" w:color="auto" w:fill="FFFFFF"/>
              </w:rPr>
              <w:t>.</w:t>
            </w:r>
          </w:p>
        </w:tc>
        <w:tc>
          <w:tcPr>
            <w:tcW w:w="3330" w:type="dxa"/>
          </w:tcPr>
          <w:p w14:paraId="6A5670C8" w14:textId="77777777" w:rsidR="006F7986" w:rsidRPr="004428A4" w:rsidRDefault="006F7986" w:rsidP="0024018D">
            <w:pPr>
              <w:shd w:val="clear" w:color="auto" w:fill="FFFFFF"/>
              <w:rPr>
                <w:rFonts w:cstheme="minorHAnsi"/>
              </w:rPr>
            </w:pPr>
            <w:r w:rsidRPr="004428A4">
              <w:rPr>
                <w:rFonts w:cstheme="minorHAnsi"/>
              </w:rPr>
              <w:t>Entrepreneurship, Jobs, Income, Money,</w:t>
            </w:r>
            <w:r>
              <w:rPr>
                <w:rFonts w:cstheme="minorHAnsi"/>
              </w:rPr>
              <w:t xml:space="preserve"> </w:t>
            </w:r>
            <w:r w:rsidRPr="004428A4">
              <w:rPr>
                <w:rFonts w:cstheme="minorHAnsi"/>
              </w:rPr>
              <w:t xml:space="preserve">Pay-Day Lending,  </w:t>
            </w:r>
          </w:p>
        </w:tc>
        <w:tc>
          <w:tcPr>
            <w:tcW w:w="3870" w:type="dxa"/>
          </w:tcPr>
          <w:p w14:paraId="11318D70" w14:textId="77777777" w:rsidR="006F7986" w:rsidRPr="008D7475" w:rsidRDefault="006F7986" w:rsidP="00E56756">
            <w:pPr>
              <w:shd w:val="clear" w:color="auto" w:fill="FFFFFF"/>
              <w:spacing w:after="0"/>
              <w:rPr>
                <w:rFonts w:cstheme="minorHAnsi"/>
              </w:rPr>
            </w:pPr>
            <w:r w:rsidRPr="008D7475">
              <w:rPr>
                <w:rStyle w:val="detailkey"/>
                <w:rFonts w:cstheme="minorHAnsi"/>
                <w:b/>
                <w:bCs/>
              </w:rPr>
              <w:t>Publisher:</w:t>
            </w:r>
            <w:r w:rsidRPr="008D7475">
              <w:rPr>
                <w:rFonts w:cstheme="minorHAnsi"/>
              </w:rPr>
              <w:t> Scholastic</w:t>
            </w:r>
          </w:p>
          <w:p w14:paraId="350BC0EE" w14:textId="77777777" w:rsidR="006F7986" w:rsidRPr="008D7475" w:rsidRDefault="006F7986" w:rsidP="00E56756">
            <w:pPr>
              <w:shd w:val="clear" w:color="auto" w:fill="FFFFFF"/>
              <w:spacing w:after="0"/>
              <w:rPr>
                <w:rFonts w:cstheme="minorHAnsi"/>
              </w:rPr>
            </w:pPr>
            <w:r w:rsidRPr="008D7475">
              <w:rPr>
                <w:rStyle w:val="detailkey"/>
                <w:rFonts w:cstheme="minorHAnsi"/>
                <w:b/>
                <w:bCs/>
              </w:rPr>
              <w:t>Copyright Date:</w:t>
            </w:r>
            <w:r w:rsidRPr="008D7475">
              <w:rPr>
                <w:rFonts w:cstheme="minorHAnsi"/>
              </w:rPr>
              <w:t> 2019</w:t>
            </w:r>
          </w:p>
          <w:p w14:paraId="1EF529A1" w14:textId="77777777" w:rsidR="006F7986" w:rsidRPr="008D7475" w:rsidRDefault="006F7986" w:rsidP="00E56756">
            <w:pPr>
              <w:shd w:val="clear" w:color="auto" w:fill="FFFFFF"/>
              <w:spacing w:after="0"/>
              <w:rPr>
                <w:rFonts w:eastAsia="Times New Roman" w:cstheme="minorHAnsi"/>
              </w:rPr>
            </w:pPr>
            <w:r w:rsidRPr="008D7475">
              <w:rPr>
                <w:rFonts w:eastAsia="Times New Roman" w:cstheme="minorHAnsi"/>
                <w:b/>
                <w:bCs/>
              </w:rPr>
              <w:t>Reading Level:</w:t>
            </w:r>
            <w:r w:rsidRPr="008D7475">
              <w:rPr>
                <w:rFonts w:eastAsia="Times New Roman" w:cstheme="minorHAnsi"/>
              </w:rPr>
              <w:t> 4.5</w:t>
            </w:r>
          </w:p>
          <w:p w14:paraId="3E4ABDAF" w14:textId="77777777" w:rsidR="006F7986" w:rsidRPr="008D7475" w:rsidRDefault="006F7986" w:rsidP="00E56756">
            <w:pPr>
              <w:shd w:val="clear" w:color="auto" w:fill="FFFFFF"/>
              <w:spacing w:after="0"/>
              <w:rPr>
                <w:rFonts w:eastAsia="Times New Roman" w:cstheme="minorHAnsi"/>
              </w:rPr>
            </w:pPr>
            <w:r w:rsidRPr="008D7475">
              <w:rPr>
                <w:rFonts w:eastAsia="Times New Roman" w:cstheme="minorHAnsi"/>
                <w:b/>
                <w:bCs/>
              </w:rPr>
              <w:t>Interest Level:</w:t>
            </w:r>
            <w:r w:rsidRPr="008D7475">
              <w:rPr>
                <w:rFonts w:eastAsia="Times New Roman" w:cstheme="minorHAnsi"/>
              </w:rPr>
              <w:t> 4-7</w:t>
            </w:r>
          </w:p>
          <w:p w14:paraId="545BC541" w14:textId="77777777" w:rsidR="006F7986" w:rsidRPr="008D7475" w:rsidRDefault="006F7986" w:rsidP="0024018D">
            <w:pPr>
              <w:shd w:val="clear" w:color="auto" w:fill="FFFFFF"/>
              <w:rPr>
                <w:rFonts w:cstheme="minorHAnsi"/>
              </w:rPr>
            </w:pPr>
          </w:p>
          <w:p w14:paraId="5FAB30EB" w14:textId="77777777" w:rsidR="006F7986" w:rsidRPr="008D7475" w:rsidRDefault="006F7986" w:rsidP="0024018D">
            <w:pPr>
              <w:shd w:val="clear" w:color="auto" w:fill="FFFFFF"/>
              <w:spacing w:after="105"/>
              <w:rPr>
                <w:rFonts w:eastAsia="Times New Roman" w:cstheme="minorHAnsi"/>
              </w:rPr>
            </w:pPr>
          </w:p>
        </w:tc>
      </w:tr>
      <w:tr w:rsidR="006F7986" w:rsidRPr="004428A4" w14:paraId="0E412AEC" w14:textId="77777777" w:rsidTr="0024018D">
        <w:trPr>
          <w:trHeight w:val="2123"/>
        </w:trPr>
        <w:tc>
          <w:tcPr>
            <w:tcW w:w="3325" w:type="dxa"/>
          </w:tcPr>
          <w:p w14:paraId="6FB5B198" w14:textId="77777777" w:rsidR="006F7986" w:rsidRPr="004428A4" w:rsidRDefault="006F7986" w:rsidP="0024018D">
            <w:pPr>
              <w:pStyle w:val="Heading1"/>
              <w:shd w:val="clear" w:color="auto" w:fill="FFFFFF"/>
              <w:jc w:val="center"/>
              <w:outlineLvl w:val="0"/>
              <w:rPr>
                <w:rStyle w:val="a-size-extra-large"/>
                <w:rFonts w:asciiTheme="minorHAnsi" w:hAnsiTheme="minorHAnsi" w:cstheme="minorHAnsi"/>
                <w:i/>
                <w:iCs/>
                <w:sz w:val="22"/>
                <w:szCs w:val="22"/>
              </w:rPr>
            </w:pPr>
            <w:r w:rsidRPr="004428A4">
              <w:rPr>
                <w:rFonts w:asciiTheme="minorHAnsi" w:hAnsiTheme="minorHAnsi" w:cstheme="minorHAnsi"/>
                <w:b/>
                <w:bCs/>
                <w:i/>
                <w:iCs/>
                <w:sz w:val="22"/>
                <w:szCs w:val="22"/>
                <w:shd w:val="clear" w:color="auto" w:fill="FFFFFF"/>
              </w:rPr>
              <w:lastRenderedPageBreak/>
              <w:t>J. D. and the Great Barber Battle</w:t>
            </w:r>
          </w:p>
          <w:p w14:paraId="286B0CC8" w14:textId="77777777" w:rsidR="006F7986" w:rsidRPr="004428A4" w:rsidRDefault="006F7986" w:rsidP="0024018D">
            <w:pPr>
              <w:pStyle w:val="Heading1"/>
              <w:shd w:val="clear" w:color="auto" w:fill="FFFFFF"/>
              <w:jc w:val="center"/>
              <w:outlineLvl w:val="0"/>
              <w:rPr>
                <w:rFonts w:asciiTheme="minorHAnsi" w:hAnsiTheme="minorHAnsi" w:cstheme="minorHAnsi"/>
                <w:sz w:val="20"/>
                <w:szCs w:val="20"/>
              </w:rPr>
            </w:pPr>
            <w:r w:rsidRPr="004428A4">
              <w:rPr>
                <w:rStyle w:val="a-size-extra-large"/>
                <w:rFonts w:asciiTheme="minorHAnsi" w:hAnsiTheme="minorHAnsi" w:cstheme="minorHAnsi"/>
                <w:sz w:val="20"/>
                <w:szCs w:val="20"/>
              </w:rPr>
              <w:t>by J Dillard</w:t>
            </w:r>
          </w:p>
          <w:p w14:paraId="5826FD57" w14:textId="77777777" w:rsidR="006F7986" w:rsidRDefault="006F7986" w:rsidP="0024018D">
            <w:pPr>
              <w:pStyle w:val="Heading1"/>
              <w:shd w:val="clear" w:color="auto" w:fill="FFFFFF"/>
              <w:jc w:val="center"/>
              <w:outlineLvl w:val="0"/>
              <w:rPr>
                <w:rFonts w:asciiTheme="minorHAnsi" w:hAnsiTheme="minorHAnsi" w:cstheme="minorHAnsi"/>
              </w:rPr>
            </w:pPr>
            <w:r w:rsidRPr="004428A4">
              <w:rPr>
                <w:rFonts w:asciiTheme="minorHAnsi" w:hAnsiTheme="minorHAnsi" w:cstheme="minorHAnsi"/>
                <w:noProof/>
              </w:rPr>
              <w:drawing>
                <wp:inline distT="0" distB="0" distL="0" distR="0" wp14:anchorId="5510DB98" wp14:editId="02C54411">
                  <wp:extent cx="665250" cy="1010820"/>
                  <wp:effectExtent l="0" t="0" r="1905" b="0"/>
                  <wp:docPr id="4" name="Picture 4" descr="J. D. and the Great Barber B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D. and the Great Barber Bat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533" cy="1026445"/>
                          </a:xfrm>
                          <a:prstGeom prst="rect">
                            <a:avLst/>
                          </a:prstGeom>
                          <a:noFill/>
                          <a:ln>
                            <a:noFill/>
                          </a:ln>
                        </pic:spPr>
                      </pic:pic>
                    </a:graphicData>
                  </a:graphic>
                </wp:inline>
              </w:drawing>
            </w:r>
          </w:p>
          <w:p w14:paraId="2DD6122C" w14:textId="78EA8616" w:rsidR="0075213F" w:rsidRPr="004428A4" w:rsidRDefault="0075213F" w:rsidP="0024018D">
            <w:pPr>
              <w:pStyle w:val="Heading1"/>
              <w:shd w:val="clear" w:color="auto" w:fill="FFFFFF"/>
              <w:jc w:val="center"/>
              <w:outlineLvl w:val="0"/>
              <w:rPr>
                <w:rFonts w:asciiTheme="minorHAnsi" w:hAnsiTheme="minorHAnsi" w:cstheme="minorHAnsi"/>
              </w:rPr>
            </w:pPr>
          </w:p>
        </w:tc>
        <w:tc>
          <w:tcPr>
            <w:tcW w:w="3600" w:type="dxa"/>
          </w:tcPr>
          <w:p w14:paraId="088400B3" w14:textId="77777777" w:rsidR="006F7986" w:rsidRPr="004428A4" w:rsidRDefault="006F7986" w:rsidP="0024018D">
            <w:pPr>
              <w:shd w:val="clear" w:color="auto" w:fill="FFFFFF"/>
              <w:rPr>
                <w:rFonts w:eastAsia="Times New Roman" w:cstheme="minorHAnsi"/>
                <w:kern w:val="36"/>
                <w:sz w:val="24"/>
                <w:szCs w:val="24"/>
              </w:rPr>
            </w:pPr>
            <w:r w:rsidRPr="004428A4">
              <w:rPr>
                <w:rFonts w:cstheme="minorHAnsi"/>
                <w:shd w:val="clear" w:color="auto" w:fill="FFFFFF"/>
              </w:rPr>
              <w:t>J.D. turns a tragic home haircut into a thriving barber business in this hilarious new illustrated chapter book series that will appeal to early and reluctant readers alike.</w:t>
            </w:r>
          </w:p>
        </w:tc>
        <w:tc>
          <w:tcPr>
            <w:tcW w:w="3330" w:type="dxa"/>
          </w:tcPr>
          <w:p w14:paraId="4B1B76EB" w14:textId="77777777" w:rsidR="006F7986" w:rsidRPr="004428A4" w:rsidRDefault="006F7986" w:rsidP="0024018D">
            <w:pPr>
              <w:autoSpaceDE w:val="0"/>
              <w:autoSpaceDN w:val="0"/>
              <w:adjustRightInd w:val="0"/>
              <w:rPr>
                <w:rFonts w:cstheme="minorHAnsi"/>
              </w:rPr>
            </w:pPr>
            <w:r w:rsidRPr="004428A4">
              <w:rPr>
                <w:rFonts w:cstheme="minorHAnsi"/>
              </w:rPr>
              <w:t xml:space="preserve">Entrepreneurship, Jobs, Money, Specialization, Scarcity, Opportunity Cost </w:t>
            </w:r>
          </w:p>
        </w:tc>
        <w:tc>
          <w:tcPr>
            <w:tcW w:w="3870" w:type="dxa"/>
          </w:tcPr>
          <w:p w14:paraId="77ADEF6F"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Publisher:</w:t>
            </w:r>
            <w:r w:rsidRPr="00E56756">
              <w:rPr>
                <w:rFonts w:cstheme="minorHAnsi"/>
                <w:sz w:val="24"/>
                <w:szCs w:val="24"/>
              </w:rPr>
              <w:t> Penguin</w:t>
            </w:r>
          </w:p>
          <w:p w14:paraId="66C75BE6"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Copyright Date:</w:t>
            </w:r>
            <w:r w:rsidRPr="00E56756">
              <w:rPr>
                <w:rFonts w:cstheme="minorHAnsi"/>
                <w:sz w:val="24"/>
                <w:szCs w:val="24"/>
              </w:rPr>
              <w:t> 2021</w:t>
            </w:r>
          </w:p>
          <w:p w14:paraId="091D7A06" w14:textId="77777777" w:rsidR="006F7986" w:rsidRPr="00E56756" w:rsidRDefault="006F7986" w:rsidP="00E56756">
            <w:pPr>
              <w:shd w:val="clear" w:color="auto" w:fill="FFFFFF"/>
              <w:spacing w:after="0"/>
              <w:rPr>
                <w:rFonts w:eastAsia="Times New Roman" w:cstheme="minorHAnsi"/>
                <w:sz w:val="24"/>
                <w:szCs w:val="24"/>
              </w:rPr>
            </w:pPr>
            <w:r w:rsidRPr="00E56756">
              <w:rPr>
                <w:rFonts w:eastAsia="Times New Roman" w:cstheme="minorHAnsi"/>
                <w:b/>
                <w:bCs/>
                <w:sz w:val="24"/>
                <w:szCs w:val="24"/>
              </w:rPr>
              <w:t>Reading Level:</w:t>
            </w:r>
            <w:r w:rsidRPr="00E56756">
              <w:rPr>
                <w:rFonts w:eastAsia="Times New Roman" w:cstheme="minorHAnsi"/>
                <w:sz w:val="24"/>
                <w:szCs w:val="24"/>
              </w:rPr>
              <w:t> 4.8</w:t>
            </w:r>
          </w:p>
          <w:p w14:paraId="4ADEE822" w14:textId="77777777" w:rsidR="006F7986" w:rsidRPr="00E56756" w:rsidRDefault="006F7986" w:rsidP="00E56756">
            <w:pPr>
              <w:shd w:val="clear" w:color="auto" w:fill="FFFFFF"/>
              <w:spacing w:after="0"/>
              <w:rPr>
                <w:rFonts w:eastAsia="Times New Roman" w:cstheme="minorHAnsi"/>
                <w:sz w:val="24"/>
                <w:szCs w:val="24"/>
              </w:rPr>
            </w:pPr>
            <w:r w:rsidRPr="00E56756">
              <w:rPr>
                <w:rFonts w:eastAsia="Times New Roman" w:cstheme="minorHAnsi"/>
                <w:b/>
                <w:bCs/>
                <w:sz w:val="24"/>
                <w:szCs w:val="24"/>
              </w:rPr>
              <w:t>Interest Level:</w:t>
            </w:r>
            <w:r w:rsidRPr="00E56756">
              <w:rPr>
                <w:rFonts w:eastAsia="Times New Roman" w:cstheme="minorHAnsi"/>
                <w:sz w:val="24"/>
                <w:szCs w:val="24"/>
              </w:rPr>
              <w:t> 2-6</w:t>
            </w:r>
          </w:p>
          <w:p w14:paraId="647C43C8" w14:textId="77777777" w:rsidR="006F7986" w:rsidRPr="00E56756" w:rsidRDefault="006F7986" w:rsidP="00E56756">
            <w:pPr>
              <w:shd w:val="clear" w:color="auto" w:fill="FFFFFF"/>
              <w:spacing w:after="0"/>
              <w:rPr>
                <w:rFonts w:eastAsia="Times New Roman" w:cstheme="minorHAnsi"/>
                <w:sz w:val="24"/>
                <w:szCs w:val="24"/>
              </w:rPr>
            </w:pPr>
          </w:p>
        </w:tc>
      </w:tr>
      <w:tr w:rsidR="006F7986" w:rsidRPr="004428A4" w14:paraId="25BDF90E" w14:textId="77777777" w:rsidTr="0024018D">
        <w:trPr>
          <w:trHeight w:val="2123"/>
        </w:trPr>
        <w:tc>
          <w:tcPr>
            <w:tcW w:w="3325" w:type="dxa"/>
          </w:tcPr>
          <w:p w14:paraId="6C3536EE" w14:textId="1EA77F54" w:rsidR="006F7986" w:rsidRPr="00E56756" w:rsidRDefault="00E56756" w:rsidP="0024018D">
            <w:pPr>
              <w:pStyle w:val="Heading1"/>
              <w:shd w:val="clear" w:color="auto" w:fill="FFFFFF"/>
              <w:jc w:val="center"/>
              <w:outlineLvl w:val="0"/>
              <w:rPr>
                <w:rFonts w:asciiTheme="minorHAnsi" w:hAnsiTheme="minorHAnsi" w:cstheme="minorHAnsi"/>
                <w:b/>
                <w:bCs/>
                <w:i/>
                <w:iCs/>
                <w:sz w:val="24"/>
                <w:szCs w:val="24"/>
              </w:rPr>
            </w:pPr>
            <w:r w:rsidRPr="00E56756">
              <w:rPr>
                <w:rFonts w:asciiTheme="minorHAnsi" w:hAnsiTheme="minorHAnsi" w:cstheme="minorHAnsi"/>
                <w:b/>
                <w:bCs/>
                <w:i/>
                <w:iCs/>
                <w:sz w:val="24"/>
                <w:szCs w:val="24"/>
              </w:rPr>
              <w:t>The Lemonade War</w:t>
            </w:r>
          </w:p>
          <w:p w14:paraId="1ACC7F81" w14:textId="79607EB9" w:rsidR="00E56756" w:rsidRPr="004428A4" w:rsidRDefault="00E56756" w:rsidP="0024018D">
            <w:pPr>
              <w:pStyle w:val="Heading1"/>
              <w:shd w:val="clear" w:color="auto" w:fill="FFFFFF"/>
              <w:jc w:val="center"/>
              <w:outlineLvl w:val="0"/>
              <w:rPr>
                <w:rFonts w:asciiTheme="minorHAnsi" w:hAnsiTheme="minorHAnsi" w:cstheme="minorHAnsi"/>
                <w:sz w:val="20"/>
                <w:szCs w:val="20"/>
              </w:rPr>
            </w:pPr>
            <w:r>
              <w:rPr>
                <w:rFonts w:asciiTheme="minorHAnsi" w:hAnsiTheme="minorHAnsi" w:cstheme="minorHAnsi"/>
                <w:sz w:val="20"/>
                <w:szCs w:val="20"/>
              </w:rPr>
              <w:t xml:space="preserve">By Jacqueline Davies </w:t>
            </w:r>
          </w:p>
          <w:p w14:paraId="50894464" w14:textId="7334A7EE" w:rsidR="006F7986" w:rsidRPr="004428A4" w:rsidRDefault="00E56756" w:rsidP="0024018D">
            <w:pPr>
              <w:pStyle w:val="Heading1"/>
              <w:shd w:val="clear" w:color="auto" w:fill="FFFFFF"/>
              <w:jc w:val="center"/>
              <w:outlineLvl w:val="0"/>
              <w:rPr>
                <w:rFonts w:asciiTheme="minorHAnsi" w:hAnsiTheme="minorHAnsi" w:cstheme="minorHAnsi"/>
              </w:rPr>
            </w:pPr>
            <w:r w:rsidRPr="00E56756">
              <w:rPr>
                <w:noProof/>
                <w:bdr w:val="single" w:sz="24" w:space="0" w:color="auto"/>
              </w:rPr>
              <w:drawing>
                <wp:inline distT="0" distB="0" distL="0" distR="0" wp14:anchorId="164828D7" wp14:editId="17AF498F">
                  <wp:extent cx="608553" cy="883566"/>
                  <wp:effectExtent l="0" t="0" r="1270" b="0"/>
                  <wp:docPr id="3" name="Picture 3" descr="The Lemonad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emonade W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718" cy="898324"/>
                          </a:xfrm>
                          <a:prstGeom prst="rect">
                            <a:avLst/>
                          </a:prstGeom>
                          <a:noFill/>
                          <a:ln>
                            <a:noFill/>
                          </a:ln>
                        </pic:spPr>
                      </pic:pic>
                    </a:graphicData>
                  </a:graphic>
                </wp:inline>
              </w:drawing>
            </w:r>
          </w:p>
        </w:tc>
        <w:tc>
          <w:tcPr>
            <w:tcW w:w="3600" w:type="dxa"/>
          </w:tcPr>
          <w:p w14:paraId="3D119AF4" w14:textId="54B7A67D" w:rsidR="006F7986" w:rsidRPr="008D7475" w:rsidRDefault="00E56756" w:rsidP="0024018D">
            <w:pPr>
              <w:shd w:val="clear" w:color="auto" w:fill="FFFFFF"/>
              <w:rPr>
                <w:rFonts w:eastAsia="Times New Roman" w:cstheme="minorHAnsi"/>
                <w:kern w:val="36"/>
              </w:rPr>
            </w:pPr>
            <w:r>
              <w:rPr>
                <w:rFonts w:ascii="Lato" w:hAnsi="Lato"/>
                <w:color w:val="333333"/>
                <w:shd w:val="clear" w:color="auto" w:fill="FFFFFF"/>
              </w:rPr>
              <w:t>Evan and his younger sister, Jesse, react very differently to the news that they will be in the same class for fourth grade and as the end of summer approaches, they battle it out through lemonade stands, each trying to be the first to earn 100 dollars.</w:t>
            </w:r>
          </w:p>
        </w:tc>
        <w:tc>
          <w:tcPr>
            <w:tcW w:w="3330" w:type="dxa"/>
          </w:tcPr>
          <w:p w14:paraId="03ADB3DD" w14:textId="7791756F" w:rsidR="006F7986" w:rsidRPr="004428A4" w:rsidRDefault="006F7986" w:rsidP="0024018D">
            <w:pPr>
              <w:autoSpaceDE w:val="0"/>
              <w:autoSpaceDN w:val="0"/>
              <w:adjustRightInd w:val="0"/>
              <w:rPr>
                <w:rFonts w:cstheme="minorHAnsi"/>
              </w:rPr>
            </w:pPr>
            <w:r>
              <w:rPr>
                <w:rFonts w:cstheme="minorHAnsi"/>
              </w:rPr>
              <w:t xml:space="preserve"> </w:t>
            </w:r>
            <w:r w:rsidR="00E56756" w:rsidRPr="004428A4">
              <w:rPr>
                <w:rFonts w:cstheme="minorHAnsi"/>
              </w:rPr>
              <w:t>Entrepreneurship, Jobs, Money, Specialization, Scarcity, Opportunity Cost</w:t>
            </w:r>
          </w:p>
        </w:tc>
        <w:tc>
          <w:tcPr>
            <w:tcW w:w="3870" w:type="dxa"/>
          </w:tcPr>
          <w:p w14:paraId="39D9DB76" w14:textId="3BC5C5CF" w:rsidR="006F7986" w:rsidRPr="00E56756" w:rsidRDefault="006F7986" w:rsidP="00E56756">
            <w:pPr>
              <w:shd w:val="clear" w:color="auto" w:fill="FFFFFF"/>
              <w:spacing w:after="0"/>
              <w:rPr>
                <w:rFonts w:cstheme="minorHAnsi"/>
                <w:color w:val="333333"/>
                <w:sz w:val="24"/>
                <w:szCs w:val="24"/>
              </w:rPr>
            </w:pPr>
            <w:r w:rsidRPr="00E56756">
              <w:rPr>
                <w:rStyle w:val="detailkey"/>
                <w:rFonts w:cstheme="minorHAnsi"/>
                <w:b/>
                <w:bCs/>
                <w:color w:val="333333"/>
                <w:sz w:val="24"/>
                <w:szCs w:val="24"/>
              </w:rPr>
              <w:t>Publisher:</w:t>
            </w:r>
            <w:r w:rsidRPr="00E56756">
              <w:rPr>
                <w:rFonts w:cstheme="minorHAnsi"/>
                <w:color w:val="333333"/>
                <w:sz w:val="24"/>
                <w:szCs w:val="24"/>
              </w:rPr>
              <w:t> </w:t>
            </w:r>
            <w:r w:rsidR="0075213F">
              <w:rPr>
                <w:rFonts w:cstheme="minorHAnsi"/>
                <w:color w:val="333333"/>
                <w:sz w:val="24"/>
                <w:szCs w:val="24"/>
              </w:rPr>
              <w:t>Houghton Mifflin</w:t>
            </w:r>
          </w:p>
          <w:p w14:paraId="75C4FDDA" w14:textId="27788FA0" w:rsidR="006F7986" w:rsidRPr="00E56756" w:rsidRDefault="006F7986" w:rsidP="00E56756">
            <w:pPr>
              <w:shd w:val="clear" w:color="auto" w:fill="FFFFFF"/>
              <w:spacing w:after="0"/>
              <w:rPr>
                <w:rFonts w:cstheme="minorHAnsi"/>
                <w:color w:val="333333"/>
                <w:sz w:val="24"/>
                <w:szCs w:val="24"/>
              </w:rPr>
            </w:pPr>
            <w:r w:rsidRPr="00E56756">
              <w:rPr>
                <w:rStyle w:val="detailkey"/>
                <w:rFonts w:cstheme="minorHAnsi"/>
                <w:b/>
                <w:bCs/>
                <w:color w:val="333333"/>
                <w:sz w:val="24"/>
                <w:szCs w:val="24"/>
              </w:rPr>
              <w:t>Copyright Date:</w:t>
            </w:r>
            <w:r w:rsidRPr="00E56756">
              <w:rPr>
                <w:rFonts w:cstheme="minorHAnsi"/>
                <w:color w:val="333333"/>
                <w:sz w:val="24"/>
                <w:szCs w:val="24"/>
              </w:rPr>
              <w:t> 20</w:t>
            </w:r>
            <w:r w:rsidR="0075213F">
              <w:rPr>
                <w:rFonts w:cstheme="minorHAnsi"/>
                <w:color w:val="333333"/>
                <w:sz w:val="24"/>
                <w:szCs w:val="24"/>
              </w:rPr>
              <w:t>07</w:t>
            </w:r>
          </w:p>
          <w:p w14:paraId="214B990C" w14:textId="1C54039B" w:rsidR="006F7986" w:rsidRPr="00E56756" w:rsidRDefault="006F7986" w:rsidP="00E56756">
            <w:pPr>
              <w:shd w:val="clear" w:color="auto" w:fill="FFFFFF"/>
              <w:spacing w:after="0"/>
              <w:rPr>
                <w:rFonts w:eastAsia="Times New Roman" w:cstheme="minorHAnsi"/>
                <w:color w:val="333333"/>
                <w:sz w:val="24"/>
                <w:szCs w:val="24"/>
              </w:rPr>
            </w:pPr>
            <w:r w:rsidRPr="00E56756">
              <w:rPr>
                <w:rFonts w:eastAsia="Times New Roman" w:cstheme="minorHAnsi"/>
                <w:b/>
                <w:bCs/>
                <w:color w:val="333333"/>
                <w:sz w:val="24"/>
                <w:szCs w:val="24"/>
              </w:rPr>
              <w:t>Reading Level:</w:t>
            </w:r>
            <w:r w:rsidRPr="00E56756">
              <w:rPr>
                <w:rFonts w:eastAsia="Times New Roman" w:cstheme="minorHAnsi"/>
                <w:color w:val="333333"/>
                <w:sz w:val="24"/>
                <w:szCs w:val="24"/>
              </w:rPr>
              <w:t> 4.</w:t>
            </w:r>
            <w:r w:rsidR="0075213F">
              <w:rPr>
                <w:rFonts w:eastAsia="Times New Roman" w:cstheme="minorHAnsi"/>
                <w:color w:val="333333"/>
                <w:sz w:val="24"/>
                <w:szCs w:val="24"/>
              </w:rPr>
              <w:t>1</w:t>
            </w:r>
          </w:p>
          <w:p w14:paraId="6C3B16C8" w14:textId="3C1986D1" w:rsidR="006F7986" w:rsidRPr="00E56756" w:rsidRDefault="006F7986" w:rsidP="00E56756">
            <w:pPr>
              <w:shd w:val="clear" w:color="auto" w:fill="FFFFFF"/>
              <w:spacing w:after="0"/>
              <w:rPr>
                <w:rFonts w:eastAsia="Times New Roman" w:cstheme="minorHAnsi"/>
                <w:color w:val="333333"/>
                <w:sz w:val="24"/>
                <w:szCs w:val="24"/>
              </w:rPr>
            </w:pPr>
            <w:r w:rsidRPr="00E56756">
              <w:rPr>
                <w:rFonts w:eastAsia="Times New Roman" w:cstheme="minorHAnsi"/>
                <w:b/>
                <w:bCs/>
                <w:color w:val="333333"/>
                <w:sz w:val="24"/>
                <w:szCs w:val="24"/>
              </w:rPr>
              <w:t>Interest Level:</w:t>
            </w:r>
            <w:r w:rsidRPr="00E56756">
              <w:rPr>
                <w:rFonts w:eastAsia="Times New Roman" w:cstheme="minorHAnsi"/>
                <w:color w:val="333333"/>
                <w:sz w:val="24"/>
                <w:szCs w:val="24"/>
              </w:rPr>
              <w:t> </w:t>
            </w:r>
            <w:r w:rsidR="0075213F">
              <w:rPr>
                <w:rFonts w:eastAsia="Times New Roman" w:cstheme="minorHAnsi"/>
                <w:color w:val="333333"/>
                <w:sz w:val="24"/>
                <w:szCs w:val="24"/>
              </w:rPr>
              <w:t>3-6</w:t>
            </w:r>
          </w:p>
          <w:p w14:paraId="31E5E40E" w14:textId="77777777" w:rsidR="006F7986" w:rsidRPr="00E56756" w:rsidRDefault="006F7986" w:rsidP="00E56756">
            <w:pPr>
              <w:shd w:val="clear" w:color="auto" w:fill="FFFFFF"/>
              <w:spacing w:after="0"/>
              <w:rPr>
                <w:rFonts w:cstheme="minorHAnsi"/>
                <w:color w:val="333333"/>
                <w:sz w:val="24"/>
                <w:szCs w:val="24"/>
              </w:rPr>
            </w:pPr>
          </w:p>
          <w:p w14:paraId="5B6AA80E" w14:textId="77777777" w:rsidR="006F7986" w:rsidRPr="00E56756" w:rsidRDefault="006F7986" w:rsidP="00E56756">
            <w:pPr>
              <w:shd w:val="clear" w:color="auto" w:fill="FFFFFF"/>
              <w:spacing w:after="0"/>
              <w:rPr>
                <w:rFonts w:eastAsia="Times New Roman" w:cstheme="minorHAnsi"/>
                <w:sz w:val="24"/>
                <w:szCs w:val="24"/>
              </w:rPr>
            </w:pPr>
          </w:p>
        </w:tc>
      </w:tr>
      <w:tr w:rsidR="006F7986" w:rsidRPr="00F86669" w14:paraId="0653FDE1" w14:textId="77777777" w:rsidTr="0024018D">
        <w:trPr>
          <w:trHeight w:val="2123"/>
        </w:trPr>
        <w:tc>
          <w:tcPr>
            <w:tcW w:w="3325" w:type="dxa"/>
          </w:tcPr>
          <w:p w14:paraId="04084B02" w14:textId="77777777" w:rsidR="006F7986" w:rsidRPr="004428A4" w:rsidRDefault="006F7986" w:rsidP="0024018D">
            <w:pPr>
              <w:pStyle w:val="Heading1"/>
              <w:shd w:val="clear" w:color="auto" w:fill="FFFFFF"/>
              <w:jc w:val="center"/>
              <w:outlineLvl w:val="0"/>
              <w:rPr>
                <w:rStyle w:val="a-size-extra-large"/>
                <w:rFonts w:asciiTheme="minorHAnsi" w:hAnsiTheme="minorHAnsi" w:cstheme="minorHAnsi"/>
                <w:b/>
                <w:bCs/>
                <w:i/>
                <w:iCs/>
                <w:sz w:val="20"/>
                <w:szCs w:val="20"/>
              </w:rPr>
            </w:pPr>
            <w:r w:rsidRPr="004428A4">
              <w:rPr>
                <w:rFonts w:asciiTheme="minorHAnsi" w:hAnsiTheme="minorHAnsi" w:cstheme="minorHAnsi"/>
                <w:b/>
                <w:bCs/>
                <w:i/>
                <w:iCs/>
                <w:sz w:val="20"/>
                <w:szCs w:val="20"/>
                <w:shd w:val="clear" w:color="auto" w:fill="FFFFFF"/>
              </w:rPr>
              <w:t>Wednesday Wilson Gets Down to Business</w:t>
            </w:r>
          </w:p>
          <w:p w14:paraId="4D3232B0" w14:textId="77777777" w:rsidR="006F7986" w:rsidRPr="004428A4" w:rsidRDefault="006F7986" w:rsidP="0024018D">
            <w:pPr>
              <w:pStyle w:val="Heading1"/>
              <w:shd w:val="clear" w:color="auto" w:fill="FFFFFF"/>
              <w:jc w:val="center"/>
              <w:outlineLvl w:val="0"/>
              <w:rPr>
                <w:rFonts w:asciiTheme="minorHAnsi" w:hAnsiTheme="minorHAnsi" w:cstheme="minorHAnsi"/>
                <w:sz w:val="20"/>
                <w:szCs w:val="20"/>
              </w:rPr>
            </w:pPr>
            <w:r w:rsidRPr="004428A4">
              <w:rPr>
                <w:rStyle w:val="a-size-extra-large"/>
                <w:rFonts w:asciiTheme="minorHAnsi" w:hAnsiTheme="minorHAnsi" w:cstheme="minorHAnsi"/>
                <w:sz w:val="20"/>
                <w:szCs w:val="20"/>
              </w:rPr>
              <w:t xml:space="preserve">by Bree Galbraith </w:t>
            </w:r>
          </w:p>
          <w:p w14:paraId="19CF752A" w14:textId="77777777" w:rsidR="006F7986" w:rsidRPr="004428A4" w:rsidRDefault="006F7986" w:rsidP="0024018D">
            <w:pPr>
              <w:jc w:val="center"/>
              <w:outlineLvl w:val="0"/>
              <w:rPr>
                <w:rFonts w:eastAsia="Times New Roman" w:cstheme="minorHAnsi"/>
                <w:kern w:val="36"/>
              </w:rPr>
            </w:pPr>
            <w:r w:rsidRPr="004428A4">
              <w:rPr>
                <w:rFonts w:cstheme="minorHAnsi"/>
                <w:noProof/>
              </w:rPr>
              <w:drawing>
                <wp:inline distT="0" distB="0" distL="0" distR="0" wp14:anchorId="3287A109" wp14:editId="59418D87">
                  <wp:extent cx="948979" cy="1294506"/>
                  <wp:effectExtent l="0" t="0" r="3810" b="1270"/>
                  <wp:docPr id="7" name="Picture 7" descr="Wednesday Wilson Gets Down to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dnesday Wilson Gets Down to Busin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258" cy="1298979"/>
                          </a:xfrm>
                          <a:prstGeom prst="rect">
                            <a:avLst/>
                          </a:prstGeom>
                          <a:noFill/>
                          <a:ln>
                            <a:noFill/>
                          </a:ln>
                        </pic:spPr>
                      </pic:pic>
                    </a:graphicData>
                  </a:graphic>
                </wp:inline>
              </w:drawing>
            </w:r>
          </w:p>
        </w:tc>
        <w:tc>
          <w:tcPr>
            <w:tcW w:w="3600" w:type="dxa"/>
          </w:tcPr>
          <w:p w14:paraId="46CE7CF6" w14:textId="77777777" w:rsidR="006F7986" w:rsidRPr="004428A4" w:rsidRDefault="006F7986" w:rsidP="0024018D">
            <w:pPr>
              <w:shd w:val="clear" w:color="auto" w:fill="FFFFFF"/>
              <w:rPr>
                <w:rFonts w:eastAsia="Times New Roman" w:cstheme="minorHAnsi"/>
                <w:kern w:val="36"/>
                <w:sz w:val="24"/>
                <w:szCs w:val="24"/>
              </w:rPr>
            </w:pPr>
            <w:r w:rsidRPr="004428A4">
              <w:rPr>
                <w:rFonts w:cstheme="minorHAnsi"/>
                <w:sz w:val="21"/>
                <w:szCs w:val="21"/>
                <w:shd w:val="clear" w:color="auto" w:fill="FFFFFF"/>
              </w:rPr>
              <w:t xml:space="preserve">Wednesday Wilson knows that she's an entrepreneur. She hasn't started any businesses yet, but she's pretty sure today is the day. Adventures ensue. </w:t>
            </w:r>
          </w:p>
        </w:tc>
        <w:tc>
          <w:tcPr>
            <w:tcW w:w="3330" w:type="dxa"/>
          </w:tcPr>
          <w:p w14:paraId="7A9CC5C0" w14:textId="77777777" w:rsidR="006F7986" w:rsidRPr="004428A4" w:rsidRDefault="006F7986" w:rsidP="0024018D">
            <w:pPr>
              <w:shd w:val="clear" w:color="auto" w:fill="FFFFFF"/>
              <w:rPr>
                <w:rFonts w:cstheme="minorHAnsi"/>
              </w:rPr>
            </w:pPr>
            <w:r w:rsidRPr="004428A4">
              <w:rPr>
                <w:rFonts w:cstheme="minorHAnsi"/>
              </w:rPr>
              <w:t>Entrepreneurship, Jobs, Income, Money,</w:t>
            </w:r>
            <w:r>
              <w:rPr>
                <w:rFonts w:cstheme="minorHAnsi"/>
              </w:rPr>
              <w:t xml:space="preserve"> </w:t>
            </w:r>
            <w:r w:rsidRPr="004428A4">
              <w:rPr>
                <w:rFonts w:cstheme="minorHAnsi"/>
              </w:rPr>
              <w:t xml:space="preserve">Ethics, Property Rights </w:t>
            </w:r>
          </w:p>
        </w:tc>
        <w:tc>
          <w:tcPr>
            <w:tcW w:w="3870" w:type="dxa"/>
          </w:tcPr>
          <w:p w14:paraId="6B5B5587"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Publisher:</w:t>
            </w:r>
            <w:r w:rsidRPr="00E56756">
              <w:rPr>
                <w:rFonts w:cstheme="minorHAnsi"/>
                <w:sz w:val="24"/>
                <w:szCs w:val="24"/>
              </w:rPr>
              <w:t xml:space="preserve"> Kids Can Press </w:t>
            </w:r>
          </w:p>
          <w:p w14:paraId="29ED02C5"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Copyright Date:</w:t>
            </w:r>
            <w:r w:rsidRPr="00E56756">
              <w:rPr>
                <w:rFonts w:cstheme="minorHAnsi"/>
                <w:sz w:val="24"/>
                <w:szCs w:val="24"/>
              </w:rPr>
              <w:t> 2021</w:t>
            </w:r>
          </w:p>
          <w:p w14:paraId="04901A9C"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Reading Level:</w:t>
            </w:r>
            <w:r w:rsidRPr="00E56756">
              <w:rPr>
                <w:rFonts w:cstheme="minorHAnsi"/>
                <w:sz w:val="24"/>
                <w:szCs w:val="24"/>
              </w:rPr>
              <w:t> 3.5</w:t>
            </w:r>
          </w:p>
          <w:p w14:paraId="27597A63" w14:textId="77777777" w:rsidR="006F7986" w:rsidRPr="00E56756" w:rsidRDefault="006F7986" w:rsidP="00E56756">
            <w:pPr>
              <w:shd w:val="clear" w:color="auto" w:fill="FFFFFF"/>
              <w:spacing w:after="0"/>
              <w:rPr>
                <w:rFonts w:cstheme="minorHAnsi"/>
                <w:sz w:val="24"/>
                <w:szCs w:val="24"/>
              </w:rPr>
            </w:pPr>
            <w:r w:rsidRPr="00E56756">
              <w:rPr>
                <w:rStyle w:val="detailkey"/>
                <w:rFonts w:cstheme="minorHAnsi"/>
                <w:b/>
                <w:bCs/>
                <w:sz w:val="24"/>
                <w:szCs w:val="24"/>
              </w:rPr>
              <w:t>Interest Level:</w:t>
            </w:r>
            <w:r w:rsidRPr="00E56756">
              <w:rPr>
                <w:rFonts w:cstheme="minorHAnsi"/>
                <w:sz w:val="24"/>
                <w:szCs w:val="24"/>
              </w:rPr>
              <w:t> 3-6</w:t>
            </w:r>
          </w:p>
          <w:p w14:paraId="2EB8E5C8" w14:textId="77777777" w:rsidR="006F7986" w:rsidRPr="00E56756" w:rsidRDefault="006F7986" w:rsidP="0024018D">
            <w:pPr>
              <w:shd w:val="clear" w:color="auto" w:fill="FFFFFF"/>
              <w:spacing w:after="105"/>
              <w:rPr>
                <w:rFonts w:eastAsia="Times New Roman" w:cstheme="minorHAnsi"/>
                <w:sz w:val="24"/>
                <w:szCs w:val="24"/>
              </w:rPr>
            </w:pPr>
          </w:p>
        </w:tc>
      </w:tr>
    </w:tbl>
    <w:p w14:paraId="35699842" w14:textId="77777777" w:rsidR="00FB1CBB" w:rsidRDefault="00FB1CBB"/>
    <w:sectPr w:rsidR="00FB1CBB" w:rsidSect="00B421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304229"/>
    <w:rsid w:val="006F7986"/>
    <w:rsid w:val="0075213F"/>
    <w:rsid w:val="00B4212F"/>
    <w:rsid w:val="00BA6507"/>
    <w:rsid w:val="00DA721B"/>
    <w:rsid w:val="00E56756"/>
    <w:rsid w:val="00FB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CB74"/>
  <w15:chartTrackingRefBased/>
  <w15:docId w15:val="{6B2A5A13-AD0B-45F3-B1A6-4015C54A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86"/>
    <w:pPr>
      <w:spacing w:after="200" w:line="276" w:lineRule="auto"/>
    </w:pPr>
  </w:style>
  <w:style w:type="paragraph" w:styleId="Heading1">
    <w:name w:val="heading 1"/>
    <w:basedOn w:val="Normal"/>
    <w:link w:val="Heading1Char"/>
    <w:uiPriority w:val="9"/>
    <w:qFormat/>
    <w:rsid w:val="006F7986"/>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986"/>
    <w:rPr>
      <w:rFonts w:ascii="Arial" w:eastAsia="Times New Roman" w:hAnsi="Arial" w:cs="Arial"/>
      <w:kern w:val="36"/>
      <w:sz w:val="42"/>
      <w:szCs w:val="42"/>
    </w:rPr>
  </w:style>
  <w:style w:type="table" w:styleId="TableGrid">
    <w:name w:val="Table Grid"/>
    <w:basedOn w:val="TableNormal"/>
    <w:uiPriority w:val="59"/>
    <w:rsid w:val="006F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key">
    <w:name w:val="detailkey"/>
    <w:basedOn w:val="DefaultParagraphFont"/>
    <w:rsid w:val="006F7986"/>
  </w:style>
  <w:style w:type="character" w:customStyle="1" w:styleId="a-size-extra-large">
    <w:name w:val="a-size-extra-large"/>
    <w:basedOn w:val="DefaultParagraphFont"/>
    <w:rsid w:val="006F7986"/>
  </w:style>
  <w:style w:type="character" w:styleId="Hyperlink">
    <w:name w:val="Hyperlink"/>
    <w:basedOn w:val="DefaultParagraphFont"/>
    <w:uiPriority w:val="99"/>
    <w:semiHidden/>
    <w:unhideWhenUsed/>
    <w:rsid w:val="00E56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859">
      <w:bodyDiv w:val="1"/>
      <w:marLeft w:val="0"/>
      <w:marRight w:val="0"/>
      <w:marTop w:val="0"/>
      <w:marBottom w:val="0"/>
      <w:divBdr>
        <w:top w:val="none" w:sz="0" w:space="0" w:color="auto"/>
        <w:left w:val="none" w:sz="0" w:space="0" w:color="auto"/>
        <w:bottom w:val="none" w:sz="0" w:space="0" w:color="auto"/>
        <w:right w:val="none" w:sz="0" w:space="0" w:color="auto"/>
      </w:divBdr>
      <w:divsChild>
        <w:div w:id="1948198494">
          <w:marLeft w:val="0"/>
          <w:marRight w:val="0"/>
          <w:marTop w:val="0"/>
          <w:marBottom w:val="105"/>
          <w:divBdr>
            <w:top w:val="none" w:sz="0" w:space="0" w:color="auto"/>
            <w:left w:val="none" w:sz="0" w:space="0" w:color="auto"/>
            <w:bottom w:val="none" w:sz="0" w:space="0" w:color="auto"/>
            <w:right w:val="none" w:sz="0" w:space="0" w:color="auto"/>
          </w:divBdr>
        </w:div>
        <w:div w:id="1938978090">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2</cp:revision>
  <dcterms:created xsi:type="dcterms:W3CDTF">2024-01-18T18:48:00Z</dcterms:created>
  <dcterms:modified xsi:type="dcterms:W3CDTF">2024-01-18T18:48:00Z</dcterms:modified>
</cp:coreProperties>
</file>