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ind w:left="0" w:right="600" w:firstLine="0"/>
        <w:jc w:val="center"/>
        <w:rPr>
          <w:rFonts w:ascii="Arvo" w:cs="Arvo" w:eastAsia="Arvo" w:hAnsi="Arvo"/>
          <w:b w:val="1"/>
          <w:color w:val="000000"/>
          <w:sz w:val="26"/>
          <w:szCs w:val="26"/>
        </w:rPr>
      </w:pPr>
      <w:bookmarkStart w:colFirst="0" w:colLast="0" w:name="_woiys7dj51e9" w:id="0"/>
      <w:bookmarkEnd w:id="0"/>
      <w:r w:rsidDel="00000000" w:rsidR="00000000" w:rsidRPr="00000000">
        <w:rPr>
          <w:rFonts w:ascii="Arvo" w:cs="Arvo" w:eastAsia="Arvo" w:hAnsi="Arvo"/>
          <w:b w:val="1"/>
          <w:color w:val="000000"/>
          <w:sz w:val="26"/>
          <w:szCs w:val="26"/>
          <w:rtl w:val="0"/>
        </w:rPr>
        <w:t xml:space="preserve">Activity 1: Thrift or Treat!  Is Thrifting Always a Smart Buy?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b w:val="1"/>
          <w:rtl w:val="0"/>
        </w:rPr>
        <w:t xml:space="preserve">Time:</w:t>
      </w:r>
      <w:r w:rsidDel="00000000" w:rsidR="00000000" w:rsidRPr="00000000">
        <w:rPr>
          <w:rFonts w:ascii="Arvo" w:cs="Arvo" w:eastAsia="Arvo" w:hAnsi="Arvo"/>
          <w:rtl w:val="0"/>
        </w:rPr>
        <w:t xml:space="preserve"> 25–30 minutes</w:t>
        <w:br w:type="textWrapping"/>
      </w:r>
      <w:r w:rsidDel="00000000" w:rsidR="00000000" w:rsidRPr="00000000">
        <w:rPr>
          <w:rFonts w:ascii="Arvo" w:cs="Arvo" w:eastAsia="Arvo" w:hAnsi="Arvo"/>
          <w:b w:val="1"/>
          <w:rtl w:val="0"/>
        </w:rPr>
        <w:t xml:space="preserve">Objective:</w:t>
      </w:r>
      <w:r w:rsidDel="00000000" w:rsidR="00000000" w:rsidRPr="00000000">
        <w:rPr>
          <w:rFonts w:ascii="Arvo" w:cs="Arvo" w:eastAsia="Arvo" w:hAnsi="Arvo"/>
          <w:rtl w:val="0"/>
        </w:rPr>
        <w:t xml:space="preserve"> Evaluate whether thrifting is always a financially and personally smart choice.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b w:val="1"/>
          <w:rtl w:val="0"/>
        </w:rPr>
        <w:t xml:space="preserve">Hook (5 min):</w:t>
        <w:br w:type="textWrapping"/>
      </w:r>
      <w:r w:rsidDel="00000000" w:rsidR="00000000" w:rsidRPr="00000000">
        <w:rPr>
          <w:rFonts w:ascii="Arvo" w:cs="Arvo" w:eastAsia="Arvo" w:hAnsi="Arvo"/>
          <w:rtl w:val="0"/>
        </w:rPr>
        <w:t xml:space="preserve">Show three clothing items (or images):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Thrifted ($20)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Fast fashion ($25)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Luxury brand ($120)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Ask: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"Which would you buy and why?"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"What makes something </w:t>
      </w:r>
      <w:r w:rsidDel="00000000" w:rsidR="00000000" w:rsidRPr="00000000">
        <w:rPr>
          <w:rFonts w:ascii="Arvo" w:cs="Arvo" w:eastAsia="Arvo" w:hAnsi="Arvo"/>
          <w:i w:val="1"/>
          <w:rtl w:val="0"/>
        </w:rPr>
        <w:t xml:space="preserve">feel</w:t>
      </w:r>
      <w:r w:rsidDel="00000000" w:rsidR="00000000" w:rsidRPr="00000000">
        <w:rPr>
          <w:rFonts w:ascii="Arvo" w:cs="Arvo" w:eastAsia="Arvo" w:hAnsi="Arvo"/>
          <w:rtl w:val="0"/>
        </w:rPr>
        <w:t xml:space="preserve"> like a good deal?"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vo" w:cs="Arvo" w:eastAsia="Arvo" w:hAnsi="Arvo"/>
          <w:b w:val="1"/>
        </w:rPr>
      </w:pPr>
      <w:r w:rsidDel="00000000" w:rsidR="00000000" w:rsidRPr="00000000">
        <w:rPr>
          <w:rFonts w:ascii="Arvo" w:cs="Arvo" w:eastAsia="Arvo" w:hAnsi="Arvo"/>
          <w:b w:val="1"/>
          <w:rtl w:val="0"/>
        </w:rPr>
        <w:t xml:space="preserve">Activity: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In small groups, students make a </w:t>
      </w:r>
      <w:r w:rsidDel="00000000" w:rsidR="00000000" w:rsidRPr="00000000">
        <w:rPr>
          <w:rFonts w:ascii="Arvo" w:cs="Arvo" w:eastAsia="Arvo" w:hAnsi="Arvo"/>
          <w:b w:val="1"/>
          <w:rtl w:val="0"/>
        </w:rPr>
        <w:t xml:space="preserve">Value Scorecard</w:t>
      </w:r>
      <w:r w:rsidDel="00000000" w:rsidR="00000000" w:rsidRPr="00000000">
        <w:rPr>
          <w:rFonts w:ascii="Arvo" w:cs="Arvo" w:eastAsia="Arvo" w:hAnsi="Arvo"/>
          <w:rtl w:val="0"/>
        </w:rPr>
        <w:t xml:space="preserve"> (cost, durability, brand status, sustainability, resale potential).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Rate each item 1–5 per category.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Discuss: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Which item gives the most value per dollar?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How much do non-financial factors (style, brand) matter to you?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Would your answer change if you just got a bonus at your job?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Share choices and reasoning.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Arvo" w:cs="Arvo" w:eastAsia="Arvo" w:hAnsi="Arvo"/>
          <w:b w:val="1"/>
        </w:rPr>
      </w:pPr>
      <w:r w:rsidDel="00000000" w:rsidR="00000000" w:rsidRPr="00000000">
        <w:rPr>
          <w:rFonts w:ascii="Arvo" w:cs="Arvo" w:eastAsia="Arvo" w:hAnsi="Arvo"/>
          <w:b w:val="1"/>
          <w:rtl w:val="0"/>
        </w:rPr>
        <w:t xml:space="preserve">Wrap Question:</w:t>
      </w:r>
    </w:p>
    <w:p w:rsidR="00000000" w:rsidDel="00000000" w:rsidP="00000000" w:rsidRDefault="00000000" w:rsidRPr="00000000" w14:paraId="00000013">
      <w:pPr>
        <w:spacing w:after="240" w:before="240" w:lineRule="auto"/>
        <w:ind w:left="600" w:right="600" w:firstLine="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rtl w:val="0"/>
        </w:rPr>
        <w:t xml:space="preserve">Is thrifting automatically the smarter choice, or does it depend on </w:t>
      </w:r>
      <w:r w:rsidDel="00000000" w:rsidR="00000000" w:rsidRPr="00000000">
        <w:rPr>
          <w:rFonts w:ascii="Arvo" w:cs="Arvo" w:eastAsia="Arvo" w:hAnsi="Arvo"/>
          <w:i w:val="1"/>
          <w:rtl w:val="0"/>
        </w:rPr>
        <w:t xml:space="preserve">why</w:t>
      </w:r>
      <w:r w:rsidDel="00000000" w:rsidR="00000000" w:rsidRPr="00000000">
        <w:rPr>
          <w:rFonts w:ascii="Arvo" w:cs="Arvo" w:eastAsia="Arvo" w:hAnsi="Arvo"/>
          <w:rtl w:val="0"/>
        </w:rPr>
        <w:t xml:space="preserve"> you’re doing it?</w:t>
      </w:r>
    </w:p>
    <w:p w:rsidR="00000000" w:rsidDel="00000000" w:rsidP="00000000" w:rsidRDefault="00000000" w:rsidRPr="00000000" w14:paraId="00000014">
      <w:pPr>
        <w:spacing w:after="240" w:before="240" w:lineRule="auto"/>
        <w:ind w:left="600" w:right="600" w:firstLine="0"/>
        <w:rPr>
          <w:rFonts w:ascii="Arvo" w:cs="Arvo" w:eastAsia="Arvo" w:hAnsi="Arv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600" w:right="600" w:firstLine="0"/>
        <w:rPr>
          <w:rFonts w:ascii="Arvo" w:cs="Arvo" w:eastAsia="Arvo" w:hAnsi="Arvo"/>
        </w:rPr>
      </w:pPr>
      <w:r w:rsidDel="00000000" w:rsidR="00000000" w:rsidRPr="00000000">
        <w:rPr>
          <w:rFonts w:ascii="Arvo" w:cs="Arvo" w:eastAsia="Arvo" w:hAnsi="Arvo"/>
          <w:b w:val="1"/>
          <w:rtl w:val="0"/>
        </w:rPr>
        <w:t xml:space="preserve">Student Scorecard: </w:t>
      </w:r>
      <w:r w:rsidDel="00000000" w:rsidR="00000000" w:rsidRPr="00000000">
        <w:rPr>
          <w:rFonts w:ascii="Arvo" w:cs="Arvo" w:eastAsia="Arvo" w:hAnsi="Arvo"/>
          <w:rtl w:val="0"/>
        </w:rPr>
        <w:t xml:space="preserve">Rate each on a scale of 1-5.</w:t>
      </w:r>
    </w:p>
    <w:tbl>
      <w:tblPr>
        <w:tblStyle w:val="Table1"/>
        <w:tblW w:w="8730.0" w:type="dxa"/>
        <w:jc w:val="left"/>
        <w:tblInd w:w="6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1605"/>
        <w:gridCol w:w="1455"/>
        <w:gridCol w:w="1290"/>
        <w:gridCol w:w="1710"/>
        <w:gridCol w:w="1455"/>
        <w:tblGridChange w:id="0">
          <w:tblGrid>
            <w:gridCol w:w="1215"/>
            <w:gridCol w:w="1605"/>
            <w:gridCol w:w="1455"/>
            <w:gridCol w:w="1290"/>
            <w:gridCol w:w="1710"/>
            <w:gridCol w:w="145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vo" w:cs="Arvo" w:eastAsia="Arvo" w:hAnsi="Arvo"/>
                <w:b w:val="1"/>
                <w:u w:val="single"/>
              </w:rPr>
            </w:pPr>
            <w:r w:rsidDel="00000000" w:rsidR="00000000" w:rsidRPr="00000000">
              <w:rPr>
                <w:rFonts w:ascii="Arvo" w:cs="Arvo" w:eastAsia="Arvo" w:hAnsi="Arvo"/>
                <w:b w:val="1"/>
                <w:u w:val="single"/>
                <w:rtl w:val="0"/>
              </w:rPr>
              <w:t xml:space="preserve">Item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vo" w:cs="Arvo" w:eastAsia="Arvo" w:hAnsi="Arv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vo" w:cs="Arvo" w:eastAsia="Arvo" w:hAnsi="Arvo"/>
                <w:b w:val="1"/>
                <w:sz w:val="20"/>
                <w:szCs w:val="20"/>
                <w:u w:val="single"/>
                <w:rtl w:val="0"/>
              </w:rPr>
              <w:t xml:space="preserve">Affordability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vo" w:cs="Arvo" w:eastAsia="Arvo" w:hAnsi="Arv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vo" w:cs="Arvo" w:eastAsia="Arvo" w:hAnsi="Arvo"/>
                <w:b w:val="1"/>
                <w:sz w:val="20"/>
                <w:szCs w:val="20"/>
                <w:u w:val="single"/>
                <w:rtl w:val="0"/>
              </w:rPr>
              <w:t xml:space="preserve">Durability/Quality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vo" w:cs="Arvo" w:eastAsia="Arvo" w:hAnsi="Arv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vo" w:cs="Arvo" w:eastAsia="Arvo" w:hAnsi="Arvo"/>
                <w:b w:val="1"/>
                <w:sz w:val="20"/>
                <w:szCs w:val="20"/>
                <w:u w:val="single"/>
                <w:rtl w:val="0"/>
              </w:rPr>
              <w:t xml:space="preserve">Brand/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vo" w:cs="Arvo" w:eastAsia="Arvo" w:hAnsi="Arv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vo" w:cs="Arvo" w:eastAsia="Arvo" w:hAnsi="Arvo"/>
                <w:b w:val="1"/>
                <w:sz w:val="20"/>
                <w:szCs w:val="20"/>
                <w:u w:val="single"/>
                <w:rtl w:val="0"/>
              </w:rPr>
              <w:t xml:space="preserve">Status Appeal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vo" w:cs="Arvo" w:eastAsia="Arvo" w:hAnsi="Arv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vo" w:cs="Arvo" w:eastAsia="Arvo" w:hAnsi="Arvo"/>
                <w:b w:val="1"/>
                <w:sz w:val="20"/>
                <w:szCs w:val="20"/>
                <w:u w:val="single"/>
                <w:rtl w:val="0"/>
              </w:rPr>
              <w:t xml:space="preserve">Sustainability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vo" w:cs="Arvo" w:eastAsia="Arvo" w:hAnsi="Arvo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vo" w:cs="Arvo" w:eastAsia="Arvo" w:hAnsi="Arvo"/>
                <w:b w:val="1"/>
                <w:sz w:val="20"/>
                <w:szCs w:val="20"/>
                <w:u w:val="single"/>
                <w:rtl w:val="0"/>
              </w:rPr>
              <w:t xml:space="preserve">Resale Value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Fonts w:ascii="Arvo" w:cs="Arvo" w:eastAsia="Arvo" w:hAnsi="Arvo"/>
                <w:rtl w:val="0"/>
              </w:rPr>
              <w:t xml:space="preserve">Thrifted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Fonts w:ascii="Arvo" w:cs="Arvo" w:eastAsia="Arvo" w:hAnsi="Arvo"/>
                <w:rtl w:val="0"/>
              </w:rPr>
              <w:t xml:space="preserve">Fast Fashion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Fonts w:ascii="Arvo" w:cs="Arvo" w:eastAsia="Arvo" w:hAnsi="Arvo"/>
                <w:rtl w:val="0"/>
              </w:rPr>
              <w:t xml:space="preserve">Luxury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vo" w:cs="Arvo" w:eastAsia="Arvo" w:hAnsi="Arv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40" w:before="240" w:lineRule="auto"/>
        <w:ind w:left="600" w:right="600" w:firstLine="0"/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ind w:left="0" w:right="600" w:firstLine="0"/>
        <w:rPr>
          <w:rFonts w:ascii="Arvo" w:cs="Arvo" w:eastAsia="Arvo" w:hAnsi="Arvo"/>
          <w:b w:val="1"/>
          <w:color w:val="000000"/>
          <w:sz w:val="26"/>
          <w:szCs w:val="26"/>
        </w:rPr>
      </w:pPr>
      <w:bookmarkStart w:colFirst="0" w:colLast="0" w:name="_mdskvibpnup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ind w:left="0" w:right="600" w:firstLine="0"/>
        <w:rPr>
          <w:rFonts w:ascii="Arvo" w:cs="Arvo" w:eastAsia="Arvo" w:hAnsi="Arvo"/>
          <w:b w:val="1"/>
          <w:color w:val="000000"/>
          <w:sz w:val="26"/>
          <w:szCs w:val="26"/>
        </w:rPr>
      </w:pPr>
      <w:bookmarkStart w:colFirst="0" w:colLast="0" w:name="_ljxdlmek9km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ind w:left="600" w:right="600" w:firstLine="0"/>
        <w:rPr>
          <w:rFonts w:ascii="Arvo" w:cs="Arvo" w:eastAsia="Arvo" w:hAnsi="Ar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ind w:left="0" w:right="600" w:firstLine="0"/>
        <w:rPr>
          <w:rFonts w:ascii="Arvo" w:cs="Arvo" w:eastAsia="Arvo" w:hAnsi="Arv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Arvo" w:cs="Arvo" w:eastAsia="Arvo" w:hAnsi="Arvo"/>
        <w:b w:val="1"/>
        <w:sz w:val="26"/>
        <w:szCs w:val="26"/>
      </w:rPr>
    </w:pPr>
    <w:r w:rsidDel="00000000" w:rsidR="00000000" w:rsidRPr="00000000">
      <w:rPr>
        <w:rFonts w:ascii="Arvo" w:cs="Arvo" w:eastAsia="Arvo" w:hAnsi="Arvo"/>
        <w:b w:val="1"/>
        <w:sz w:val="26"/>
        <w:szCs w:val="26"/>
        <w:rtl w:val="0"/>
      </w:rPr>
      <w:t xml:space="preserve">No Cash, No Checks, No Clue: Activities!</w:t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vo-regular.ttf"/><Relationship Id="rId2" Type="http://schemas.openxmlformats.org/officeDocument/2006/relationships/font" Target="fonts/Arvo-bold.ttf"/><Relationship Id="rId3" Type="http://schemas.openxmlformats.org/officeDocument/2006/relationships/font" Target="fonts/Arvo-italic.ttf"/><Relationship Id="rId4" Type="http://schemas.openxmlformats.org/officeDocument/2006/relationships/font" Target="fonts/Ar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